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bookmarkStart w:id="0" w:name="_Toc67148431"/>
      <w:r w:rsidRPr="006C2E51">
        <w:rPr>
          <w:b/>
        </w:rPr>
        <w:t>Договор поставки (рамочный)</w:t>
      </w:r>
      <w:r w:rsidRPr="006C2E51">
        <w:rPr>
          <w:b/>
        </w:rPr>
        <w:br/>
        <w:t>№</w:t>
      </w:r>
      <w:bookmarkEnd w:id="0"/>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proofErr w:type="spellStart"/>
      <w:r w:rsidR="00203DC5">
        <w:t>Нищева</w:t>
      </w:r>
      <w:proofErr w:type="spellEnd"/>
      <w:r w:rsidR="00D87881" w:rsidRPr="006C2E51">
        <w:t xml:space="preserve"> Сергея </w:t>
      </w:r>
      <w:r w:rsidR="00203DC5">
        <w:t>Константин</w:t>
      </w:r>
      <w:r w:rsidR="00D87881" w:rsidRPr="006C2E51">
        <w:t>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bookmarkStart w:id="3" w:name="_Toc67148432"/>
      <w:r w:rsidRPr="006C2E51">
        <w:rPr>
          <w:rFonts w:ascii="Times New Roman" w:hAnsi="Times New Roman" w:cs="Times New Roman"/>
          <w:b/>
          <w:lang w:eastAsia="en-US"/>
        </w:rPr>
        <w:lastRenderedPageBreak/>
        <w:t>Предмет настоящего Договора</w:t>
      </w:r>
      <w:bookmarkEnd w:id="3"/>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bookmarkStart w:id="4" w:name="_Toc67148433"/>
      <w:r w:rsidRPr="006C2E51">
        <w:rPr>
          <w:rFonts w:ascii="Times New Roman" w:hAnsi="Times New Roman" w:cs="Times New Roman"/>
          <w:b/>
          <w:lang w:eastAsia="en-US"/>
        </w:rPr>
        <w:t>Цена Договора и порядок расчётов</w:t>
      </w:r>
      <w:bookmarkEnd w:id="4"/>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5"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F63444">
        <w:rPr>
          <w:rFonts w:ascii="Times New Roman" w:hAnsi="Times New Roman" w:cs="Times New Roman"/>
        </w:rPr>
        <w:t xml:space="preserve">  </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5"/>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03DC5" w:rsidRDefault="00203DC5" w:rsidP="00203DC5">
      <w:pPr>
        <w:pStyle w:val="western"/>
        <w:spacing w:before="0" w:after="120"/>
        <w:rPr>
          <w:rFonts w:ascii="Times New Roman" w:hAnsi="Times New Roman" w:cs="Times New Roman"/>
          <w:lang w:eastAsia="en-US"/>
        </w:rPr>
      </w:pPr>
    </w:p>
    <w:p w:rsidR="00203DC5" w:rsidRPr="006C2E51" w:rsidRDefault="00203DC5" w:rsidP="00203DC5">
      <w:pPr>
        <w:pStyle w:val="western"/>
        <w:spacing w:before="0" w:after="120"/>
        <w:rPr>
          <w:rFonts w:ascii="Times New Roman" w:hAnsi="Times New Roman" w:cs="Times New Roman"/>
          <w:lang w:eastAsia="en-US"/>
        </w:rPr>
      </w:pP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203DC5" w:rsidRPr="007C388A" w:rsidRDefault="00823B4A" w:rsidP="007C388A">
      <w:pPr>
        <w:pStyle w:val="western"/>
        <w:numPr>
          <w:ilvl w:val="1"/>
          <w:numId w:val="16"/>
        </w:numPr>
        <w:spacing w:before="0" w:after="120"/>
        <w:ind w:firstLine="709"/>
        <w:rPr>
          <w:rFonts w:ascii="Times New Roman" w:hAnsi="Times New Roman" w:cs="Times New Roman"/>
          <w:lang w:eastAsia="en-US"/>
        </w:rPr>
      </w:pPr>
      <w:r w:rsidRPr="007C388A">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7C388A">
      <w:pPr>
        <w:pStyle w:val="western"/>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C2E51">
        <w:rPr>
          <w:rFonts w:ascii="Times New Roman" w:hAnsi="Times New Roman" w:cs="Times New Roman"/>
        </w:rPr>
        <w:t>.</w:t>
      </w:r>
    </w:p>
    <w:p w:rsidR="000C6318" w:rsidRPr="002D0B36" w:rsidRDefault="000C6318" w:rsidP="007C388A">
      <w:pPr>
        <w:suppressAutoHyphens/>
        <w:spacing w:after="120"/>
        <w:ind w:firstLine="426"/>
        <w:jc w:val="both"/>
        <w:rPr>
          <w:lang w:eastAsia="ar-SA"/>
        </w:rPr>
      </w:pPr>
      <w:r w:rsidRPr="000C6318">
        <w:t>3</w:t>
      </w:r>
      <w:r>
        <w:t>.1</w:t>
      </w:r>
      <w:r w:rsidR="007C388A">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bookmarkStart w:id="6" w:name="_Toc67148434"/>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bookmarkEnd w:id="6"/>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bookmarkStart w:id="7" w:name="_Toc67148435"/>
      <w:r w:rsidRPr="006C2E51">
        <w:rPr>
          <w:rFonts w:ascii="Times New Roman" w:hAnsi="Times New Roman" w:cs="Times New Roman"/>
          <w:b/>
          <w:lang w:eastAsia="en-US"/>
        </w:rPr>
        <w:t>4.2. Права и обязанности Покупателя</w:t>
      </w:r>
      <w:bookmarkEnd w:id="7"/>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bookmarkStart w:id="8" w:name="_Toc67148436"/>
      <w:r w:rsidRPr="006C2E51">
        <w:rPr>
          <w:rFonts w:ascii="Times New Roman" w:hAnsi="Times New Roman" w:cs="Times New Roman"/>
          <w:b/>
          <w:lang w:eastAsia="en-US"/>
        </w:rPr>
        <w:t>Обеспечение конфиденциальности</w:t>
      </w:r>
      <w:bookmarkEnd w:id="8"/>
      <w:r w:rsidRPr="006C2E51">
        <w:rPr>
          <w:rFonts w:ascii="Times New Roman" w:hAnsi="Times New Roman" w:cs="Times New Roman"/>
          <w:b/>
          <w:lang w:eastAsia="en-US"/>
        </w:rPr>
        <w:t xml:space="preserve">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203DC5" w:rsidRDefault="00203DC5" w:rsidP="00203DC5">
      <w:pPr>
        <w:pStyle w:val="western"/>
        <w:spacing w:before="0" w:after="120"/>
        <w:rPr>
          <w:rFonts w:ascii="Times New Roman" w:hAnsi="Times New Roman" w:cs="Times New Roman"/>
          <w:lang w:eastAsia="en-US"/>
        </w:rPr>
      </w:pPr>
    </w:p>
    <w:p w:rsidR="00203DC5" w:rsidRDefault="00203DC5" w:rsidP="00203DC5">
      <w:pPr>
        <w:pStyle w:val="western"/>
        <w:spacing w:before="0" w:after="120"/>
        <w:rPr>
          <w:rFonts w:ascii="Times New Roman" w:hAnsi="Times New Roman" w:cs="Times New Roman"/>
          <w:lang w:eastAsia="en-US"/>
        </w:rPr>
      </w:pPr>
    </w:p>
    <w:p w:rsidR="00203DC5" w:rsidRPr="006C2E51" w:rsidRDefault="00203DC5" w:rsidP="00203DC5">
      <w:pPr>
        <w:pStyle w:val="western"/>
        <w:spacing w:before="0" w:after="120"/>
        <w:rPr>
          <w:rFonts w:ascii="Times New Roman" w:hAnsi="Times New Roman" w:cs="Times New Roman"/>
          <w:lang w:eastAsia="en-US"/>
        </w:rPr>
      </w:pP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w:t>
      </w:r>
      <w:r w:rsidRPr="006C2E51">
        <w:rPr>
          <w:rFonts w:ascii="Times New Roman" w:hAnsi="Times New Roman" w:cs="Times New Roman"/>
          <w:lang w:eastAsia="en-US"/>
        </w:rPr>
        <w:lastRenderedPageBreak/>
        <w:t>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bookmarkStart w:id="9" w:name="_Toc67148437"/>
      <w:r w:rsidRPr="006C2E51">
        <w:rPr>
          <w:rFonts w:ascii="Times New Roman" w:hAnsi="Times New Roman" w:cs="Times New Roman"/>
          <w:b/>
          <w:lang w:eastAsia="en-US"/>
        </w:rPr>
        <w:t>Ответственность Сторон</w:t>
      </w:r>
      <w:bookmarkEnd w:id="9"/>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2D0B36">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0C6318" w:rsidRPr="00203DC5" w:rsidRDefault="000C6318" w:rsidP="00203DC5">
      <w:pPr>
        <w:pStyle w:val="western"/>
        <w:numPr>
          <w:ilvl w:val="1"/>
          <w:numId w:val="22"/>
        </w:numPr>
        <w:spacing w:before="120" w:after="120"/>
        <w:ind w:left="0" w:firstLine="709"/>
        <w:rPr>
          <w:rFonts w:ascii="Times New Roman" w:hAnsi="Times New Roman" w:cs="Times New Roman"/>
          <w:lang w:eastAsia="en-US"/>
        </w:rPr>
      </w:pPr>
      <w:r w:rsidRPr="00203DC5">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008229012" w:edGrp="everyone"/>
      <w:r w:rsidRPr="00203DC5">
        <w:rPr>
          <w:rFonts w:ascii="Times New Roman" w:hAnsi="Times New Roman" w:cs="Times New Roman"/>
          <w:lang w:eastAsia="en-US"/>
        </w:rPr>
        <w:t>пяти процентов</w:t>
      </w:r>
      <w:permEnd w:id="2008229012"/>
      <w:r w:rsidRPr="00203DC5">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203DC5" w:rsidRPr="007C388A" w:rsidRDefault="000C6318" w:rsidP="007C388A">
      <w:pPr>
        <w:pStyle w:val="western"/>
        <w:numPr>
          <w:ilvl w:val="1"/>
          <w:numId w:val="22"/>
        </w:numPr>
        <w:spacing w:before="0" w:after="120"/>
        <w:ind w:left="0" w:firstLine="709"/>
        <w:rPr>
          <w:rFonts w:ascii="Times New Roman" w:hAnsi="Times New Roman" w:cs="Times New Roman"/>
          <w:lang w:eastAsia="en-US"/>
        </w:rPr>
      </w:pPr>
      <w:r w:rsidRPr="007C388A">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429156369" w:edGrp="everyone"/>
      <w:r w:rsidRPr="007C388A">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7C388A">
        <w:rPr>
          <w:rFonts w:ascii="Times New Roman" w:hAnsi="Times New Roman" w:cs="Times New Roman"/>
          <w:lang w:eastAsia="en-US"/>
        </w:rPr>
        <w:instrText xml:space="preserve"> FORMTEXT </w:instrText>
      </w:r>
      <w:r w:rsidRPr="007C388A">
        <w:rPr>
          <w:rFonts w:ascii="Times New Roman" w:hAnsi="Times New Roman" w:cs="Times New Roman"/>
          <w:lang w:eastAsia="en-US"/>
        </w:rPr>
      </w:r>
      <w:r w:rsidRPr="007C388A">
        <w:rPr>
          <w:rFonts w:ascii="Times New Roman" w:hAnsi="Times New Roman" w:cs="Times New Roman"/>
          <w:lang w:eastAsia="en-US"/>
        </w:rPr>
        <w:fldChar w:fldCharType="separate"/>
      </w:r>
      <w:r w:rsidRPr="007C388A">
        <w:rPr>
          <w:rFonts w:ascii="Times New Roman" w:hAnsi="Times New Roman" w:cs="Times New Roman"/>
          <w:noProof/>
          <w:lang w:eastAsia="en-US"/>
        </w:rPr>
        <w:t>1/365</w:t>
      </w:r>
      <w:r w:rsidRPr="007C388A">
        <w:rPr>
          <w:rFonts w:ascii="Times New Roman" w:hAnsi="Times New Roman" w:cs="Times New Roman"/>
          <w:lang w:eastAsia="en-US"/>
        </w:rPr>
        <w:fldChar w:fldCharType="end"/>
      </w:r>
      <w:permEnd w:id="429156369"/>
      <w:r w:rsidRPr="007C388A">
        <w:rPr>
          <w:rFonts w:ascii="Times New Roman" w:hAnsi="Times New Roman" w:cs="Times New Roman"/>
          <w:lang w:eastAsia="en-US"/>
        </w:rPr>
        <w:t xml:space="preserve"> (</w:t>
      </w:r>
      <w:permStart w:id="1280539611" w:edGrp="everyone"/>
      <w:r w:rsidRPr="007C388A">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7C388A">
        <w:rPr>
          <w:rFonts w:ascii="Times New Roman" w:hAnsi="Times New Roman" w:cs="Times New Roman"/>
          <w:lang w:eastAsia="en-US"/>
        </w:rPr>
        <w:instrText xml:space="preserve"> FORMTEXT </w:instrText>
      </w:r>
      <w:r w:rsidRPr="007C388A">
        <w:rPr>
          <w:rFonts w:ascii="Times New Roman" w:hAnsi="Times New Roman" w:cs="Times New Roman"/>
          <w:lang w:eastAsia="en-US"/>
        </w:rPr>
      </w:r>
      <w:r w:rsidRPr="007C388A">
        <w:rPr>
          <w:rFonts w:ascii="Times New Roman" w:hAnsi="Times New Roman" w:cs="Times New Roman"/>
          <w:lang w:eastAsia="en-US"/>
        </w:rPr>
        <w:fldChar w:fldCharType="separate"/>
      </w:r>
      <w:r w:rsidRPr="007C388A">
        <w:rPr>
          <w:rFonts w:ascii="Times New Roman" w:hAnsi="Times New Roman" w:cs="Times New Roman"/>
          <w:noProof/>
          <w:lang w:eastAsia="en-US"/>
        </w:rPr>
        <w:t>Одной триста шестьдесят пятой</w:t>
      </w:r>
      <w:r w:rsidRPr="007C388A">
        <w:rPr>
          <w:rFonts w:ascii="Times New Roman" w:hAnsi="Times New Roman" w:cs="Times New Roman"/>
          <w:lang w:eastAsia="en-US"/>
        </w:rPr>
        <w:fldChar w:fldCharType="end"/>
      </w:r>
      <w:permEnd w:id="1280539611"/>
      <w:r w:rsidRPr="007C388A">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7C388A">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w:t>
      </w:r>
      <w:r w:rsidRPr="002D0B36">
        <w:rPr>
          <w:rFonts w:ascii="Times New Roman" w:hAnsi="Times New Roman" w:cs="Times New Roman"/>
          <w:lang w:eastAsia="en-US"/>
        </w:rPr>
        <w:lastRenderedPageBreak/>
        <w:t>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60823193" w:edGrp="everyone"/>
      <w:r w:rsidRPr="002D0B36">
        <w:rPr>
          <w:rFonts w:ascii="Times New Roman" w:hAnsi="Times New Roman" w:cs="Times New Roman"/>
        </w:rPr>
        <w:t>20%</w:t>
      </w:r>
      <w:permEnd w:id="660823193"/>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bookmarkStart w:id="10" w:name="_Toc67148438"/>
      <w:r w:rsidRPr="006C2E51">
        <w:rPr>
          <w:rFonts w:ascii="Times New Roman" w:hAnsi="Times New Roman" w:cs="Times New Roman"/>
          <w:b/>
          <w:lang w:eastAsia="en-US"/>
        </w:rPr>
        <w:t>Порядок Поставки и приёмки Товара</w:t>
      </w:r>
      <w:bookmarkEnd w:id="10"/>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Default="00823B4A" w:rsidP="00203DC5">
      <w:pPr>
        <w:pStyle w:val="afff4"/>
        <w:numPr>
          <w:ilvl w:val="1"/>
          <w:numId w:val="22"/>
        </w:numPr>
        <w:spacing w:after="120"/>
        <w:ind w:left="993" w:hanging="284"/>
        <w:jc w:val="both"/>
        <w:rPr>
          <w:lang w:eastAsia="en-US"/>
        </w:rPr>
      </w:pPr>
      <w:r w:rsidRPr="006C2E51">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11"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504996">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12"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bookmarkStart w:id="13" w:name="_Toc67148439"/>
      <w:r w:rsidRPr="006C2E51">
        <w:rPr>
          <w:rFonts w:ascii="Times New Roman" w:hAnsi="Times New Roman" w:cs="Times New Roman"/>
          <w:b/>
          <w:lang w:eastAsia="en-US"/>
        </w:rPr>
        <w:t>Переход права собственности и риска случайной гибели Товара</w:t>
      </w:r>
      <w:bookmarkEnd w:id="13"/>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bookmarkStart w:id="14" w:name="_Toc67148440"/>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bookmarkEnd w:id="14"/>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1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5"/>
      <w:r w:rsidRPr="006C2E51">
        <w:rPr>
          <w:rFonts w:ascii="Times New Roman" w:hAnsi="Times New Roman" w:cs="Times New Roman"/>
          <w:lang w:eastAsia="en-US"/>
        </w:rPr>
        <w:t xml:space="preserve">, но не менее </w:t>
      </w:r>
      <w:r w:rsidR="007C388A">
        <w:rPr>
          <w:rFonts w:ascii="Times New Roman" w:hAnsi="Times New Roman" w:cs="Times New Roman"/>
          <w:lang w:eastAsia="en-US"/>
        </w:rPr>
        <w:t>24</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bookmarkStart w:id="16" w:name="_Toc67148441"/>
      <w:r w:rsidRPr="006C2E51">
        <w:rPr>
          <w:rFonts w:ascii="Times New Roman" w:hAnsi="Times New Roman" w:cs="Times New Roman"/>
          <w:b/>
          <w:lang w:eastAsia="en-US"/>
        </w:rPr>
        <w:t>Обстоятельства непреодолимой силы</w:t>
      </w:r>
      <w:bookmarkEnd w:id="16"/>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6C2E51">
        <w:rPr>
          <w:rFonts w:ascii="Times New Roman" w:hAnsi="Times New Roman" w:cs="Times New Roman"/>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bookmarkStart w:id="17" w:name="_Toc67148442"/>
      <w:r w:rsidRPr="006C2E51">
        <w:rPr>
          <w:rFonts w:ascii="Times New Roman" w:hAnsi="Times New Roman" w:cs="Times New Roman"/>
          <w:b/>
          <w:lang w:eastAsia="en-US"/>
        </w:rPr>
        <w:t>Порядок согласования Заказов</w:t>
      </w:r>
      <w:bookmarkEnd w:id="17"/>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bookmarkStart w:id="18" w:name="_Toc67148443"/>
      <w:r w:rsidRPr="006C2E51">
        <w:rPr>
          <w:rFonts w:ascii="Times New Roman" w:hAnsi="Times New Roman" w:cs="Times New Roman"/>
          <w:b/>
          <w:lang w:eastAsia="en-US"/>
        </w:rPr>
        <w:lastRenderedPageBreak/>
        <w:t>Изменение и расторжение настоящего Договора</w:t>
      </w:r>
      <w:bookmarkEnd w:id="18"/>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19" w:name="ТекстовоеПоле77"/>
      <w:r w:rsidRPr="006C2E51">
        <w:rPr>
          <w:rFonts w:ascii="Times New Roman" w:hAnsi="Times New Roman" w:cs="Times New Roman"/>
          <w:lang w:eastAsia="en-US"/>
        </w:rPr>
        <w:t>месяц</w:t>
      </w:r>
      <w:bookmarkEnd w:id="19"/>
      <w:r w:rsidRPr="006C2E51">
        <w:rPr>
          <w:rFonts w:ascii="Times New Roman" w:hAnsi="Times New Roman" w:cs="Times New Roman"/>
          <w:lang w:eastAsia="en-US"/>
        </w:rPr>
        <w:t>;</w:t>
      </w:r>
    </w:p>
    <w:p w:rsidR="00203DC5" w:rsidRPr="007C388A" w:rsidRDefault="00823B4A" w:rsidP="007C388A">
      <w:pPr>
        <w:pStyle w:val="western"/>
        <w:numPr>
          <w:ilvl w:val="2"/>
          <w:numId w:val="21"/>
        </w:numPr>
        <w:spacing w:before="0" w:after="120"/>
        <w:ind w:left="0" w:firstLine="709"/>
        <w:rPr>
          <w:rFonts w:ascii="Times New Roman" w:hAnsi="Times New Roman" w:cs="Times New Roman"/>
          <w:lang w:eastAsia="en-US"/>
        </w:rPr>
      </w:pPr>
      <w:r w:rsidRPr="007C388A">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bookmarkStart w:id="20" w:name="_Toc67148444"/>
      <w:r w:rsidRPr="006C2E51">
        <w:rPr>
          <w:rFonts w:ascii="Times New Roman" w:hAnsi="Times New Roman" w:cs="Times New Roman"/>
          <w:b/>
          <w:lang w:eastAsia="en-US"/>
        </w:rPr>
        <w:t>Направление документов, уведомлений, сообщений</w:t>
      </w:r>
      <w:bookmarkEnd w:id="20"/>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7C388A">
        <w:rPr>
          <w:lang w:eastAsia="zh-CN"/>
        </w:rPr>
        <w:t>Аминов Руслан Памирович</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proofErr w:type="spellStart"/>
      <w:r w:rsidR="007C388A">
        <w:rPr>
          <w:color w:val="000000"/>
          <w:lang w:eastAsia="zh-CN"/>
        </w:rPr>
        <w:t>Уфа.Ленина</w:t>
      </w:r>
      <w:proofErr w:type="spellEnd"/>
      <w:r w:rsidR="007C388A">
        <w:rPr>
          <w:color w:val="000000"/>
          <w:lang w:eastAsia="zh-CN"/>
        </w:rPr>
        <w:t xml:space="preserve"> 30 ком 505</w:t>
      </w:r>
    </w:p>
    <w:p w:rsidR="006C2E51" w:rsidRPr="007C388A"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w:t>
      </w:r>
      <w:r w:rsidR="007C388A">
        <w:rPr>
          <w:color w:val="000000"/>
          <w:lang w:val="en-US" w:eastAsia="zh-CN"/>
        </w:rPr>
        <w:t>83472215747</w:t>
      </w:r>
    </w:p>
    <w:p w:rsidR="006C2E51" w:rsidRPr="000F55A5" w:rsidRDefault="006C2E51" w:rsidP="006C2E51">
      <w:pPr>
        <w:suppressAutoHyphens/>
        <w:ind w:firstLine="709"/>
        <w:jc w:val="both"/>
        <w:rPr>
          <w:color w:val="000000"/>
          <w:lang w:val="en-US" w:eastAsia="zh-CN"/>
        </w:rPr>
      </w:pPr>
      <w:proofErr w:type="spellStart"/>
      <w:r w:rsidRPr="00780E8F">
        <w:rPr>
          <w:color w:val="000000"/>
          <w:lang w:val="en-US" w:eastAsia="zh-CN"/>
        </w:rPr>
        <w:t>e</w:t>
      </w:r>
      <w:r w:rsidRPr="000F55A5">
        <w:rPr>
          <w:color w:val="000000"/>
          <w:lang w:val="en-US" w:eastAsia="zh-CN"/>
        </w:rPr>
        <w:t>-</w:t>
      </w:r>
      <w:r w:rsidRPr="00780E8F">
        <w:rPr>
          <w:color w:val="000000"/>
          <w:lang w:val="en-US" w:eastAsia="zh-CN"/>
        </w:rPr>
        <w:t>mail</w:t>
      </w:r>
      <w:r w:rsidRPr="000F55A5">
        <w:rPr>
          <w:color w:val="000000"/>
          <w:lang w:val="en-US" w:eastAsia="zh-CN"/>
        </w:rPr>
        <w:t>:</w:t>
      </w:r>
      <w:r w:rsidR="007C388A">
        <w:rPr>
          <w:color w:val="000000"/>
          <w:lang w:val="en-US" w:eastAsia="zh-CN"/>
        </w:rPr>
        <w:t>r</w:t>
      </w:r>
      <w:r w:rsidR="007C388A" w:rsidRPr="000F55A5">
        <w:rPr>
          <w:color w:val="000000"/>
          <w:lang w:val="en-US" w:eastAsia="zh-CN"/>
        </w:rPr>
        <w:t>.</w:t>
      </w:r>
      <w:r w:rsidR="007C388A">
        <w:rPr>
          <w:color w:val="000000"/>
          <w:lang w:val="en-US" w:eastAsia="zh-CN"/>
        </w:rPr>
        <w:t>aminov</w:t>
      </w:r>
      <w:r w:rsidR="007C388A" w:rsidRPr="000F55A5">
        <w:rPr>
          <w:color w:val="000000"/>
          <w:lang w:val="en-US" w:eastAsia="zh-CN"/>
        </w:rPr>
        <w:t>@</w:t>
      </w:r>
      <w:r w:rsidR="007C388A">
        <w:rPr>
          <w:color w:val="000000"/>
          <w:lang w:val="en-US" w:eastAsia="zh-CN"/>
        </w:rPr>
        <w:t>bashtel</w:t>
      </w:r>
      <w:r w:rsidR="007C388A" w:rsidRPr="000F55A5">
        <w:rPr>
          <w:color w:val="000000"/>
          <w:lang w:val="en-US" w:eastAsia="zh-CN"/>
        </w:rPr>
        <w:t>.</w:t>
      </w:r>
      <w:r w:rsidR="007C388A">
        <w:rPr>
          <w:color w:val="000000"/>
          <w:lang w:val="en-US" w:eastAsia="zh-CN"/>
        </w:rPr>
        <w:t>ru</w:t>
      </w:r>
      <w:proofErr w:type="spellEnd"/>
    </w:p>
    <w:p w:rsidR="006C2E51" w:rsidRPr="00780E8F" w:rsidRDefault="00203DC5" w:rsidP="00203DC5">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r w:rsidRPr="00780E8F">
        <w:rPr>
          <w:lang w:eastAsia="zh-CN"/>
        </w:rPr>
        <w:t>Адрес:</w:t>
      </w:r>
      <w:r w:rsidR="00957142">
        <w:rPr>
          <w:lang w:eastAsia="zh-CN"/>
        </w:rPr>
        <w:t>___________________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203DC5" w:rsidRPr="007C388A" w:rsidRDefault="00823B4A" w:rsidP="007C388A">
      <w:pPr>
        <w:pStyle w:val="western"/>
        <w:numPr>
          <w:ilvl w:val="1"/>
          <w:numId w:val="21"/>
        </w:numPr>
        <w:spacing w:before="0" w:after="120"/>
        <w:ind w:left="0" w:firstLine="709"/>
        <w:rPr>
          <w:rFonts w:ascii="Times New Roman" w:hAnsi="Times New Roman" w:cs="Times New Roman"/>
          <w:color w:val="FF0000"/>
          <w:lang w:eastAsia="en-US"/>
        </w:rPr>
      </w:pPr>
      <w:r w:rsidRPr="007C388A">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bookmarkStart w:id="21" w:name="_Toc67148445"/>
      <w:r w:rsidRPr="006C2E51">
        <w:rPr>
          <w:rFonts w:ascii="Times New Roman" w:hAnsi="Times New Roman" w:cs="Times New Roman"/>
          <w:b/>
          <w:lang w:eastAsia="en-US"/>
        </w:rPr>
        <w:t>Срок действия настоящего Договора</w:t>
      </w:r>
      <w:bookmarkEnd w:id="21"/>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bookmarkStart w:id="22" w:name="_Toc67148446"/>
      <w:r w:rsidRPr="006C2E51">
        <w:rPr>
          <w:rFonts w:ascii="Times New Roman" w:hAnsi="Times New Roman" w:cs="Times New Roman"/>
          <w:b/>
          <w:lang w:eastAsia="en-US"/>
        </w:rPr>
        <w:t>Другие положения</w:t>
      </w:r>
      <w:bookmarkEnd w:id="22"/>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A84854" w:rsidRPr="00A84854" w:rsidRDefault="00203DC5" w:rsidP="00203DC5">
      <w:pPr>
        <w:pStyle w:val="western"/>
        <w:numPr>
          <w:ilvl w:val="2"/>
          <w:numId w:val="21"/>
        </w:numPr>
        <w:spacing w:before="0" w:after="120"/>
        <w:ind w:hanging="579"/>
        <w:rPr>
          <w:lang w:eastAsia="en-US"/>
        </w:rPr>
      </w:pPr>
      <w:r>
        <w:rPr>
          <w:rFonts w:ascii="Times New Roman" w:hAnsi="Times New Roman" w:cs="Times New Roman"/>
          <w:lang w:eastAsia="en-US"/>
        </w:rPr>
        <w:t xml:space="preserve"> </w:t>
      </w:r>
      <w:r w:rsidR="00823B4A" w:rsidRPr="006C2E51">
        <w:rPr>
          <w:rFonts w:ascii="Times New Roman" w:hAnsi="Times New Roman" w:cs="Times New Roman"/>
          <w:lang w:eastAsia="en-US"/>
        </w:rPr>
        <w:t>Приложение № 2 «Форма Заказа».</w:t>
      </w:r>
    </w:p>
    <w:p w:rsidR="00A84854" w:rsidRPr="006C2E51" w:rsidRDefault="00A84854" w:rsidP="00690BCA">
      <w:pPr>
        <w:pStyle w:val="western"/>
        <w:numPr>
          <w:ilvl w:val="2"/>
          <w:numId w:val="21"/>
        </w:numPr>
        <w:spacing w:before="0" w:after="120"/>
        <w:ind w:left="0" w:firstLine="709"/>
        <w:rPr>
          <w:rFonts w:ascii="Times New Roman" w:hAnsi="Times New Roman" w:cs="Times New Roman"/>
          <w:lang w:eastAsia="en-US"/>
        </w:rPr>
      </w:pPr>
      <w:r w:rsidRPr="00A84854">
        <w:rPr>
          <w:rFonts w:ascii="Times New Roman" w:hAnsi="Times New Roman" w:cs="Times New Roman"/>
          <w:lang w:eastAsia="en-US"/>
        </w:rPr>
        <w:t>Приложение № 3 «</w:t>
      </w:r>
      <w:r>
        <w:rPr>
          <w:rFonts w:ascii="Times New Roman" w:hAnsi="Times New Roman" w:cs="Times New Roman"/>
          <w:lang w:eastAsia="en-US"/>
        </w:rPr>
        <w:t>Технические требования»</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w:t>
      </w:r>
      <w:r w:rsidR="000B1E2C">
        <w:rPr>
          <w:rFonts w:ascii="Times New Roman" w:hAnsi="Times New Roman" w:cs="Times New Roman"/>
          <w:lang w:eastAsia="en-US"/>
        </w:rPr>
        <w:t>5</w:t>
      </w:r>
      <w:r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Приложение №</w:t>
      </w:r>
      <w:r w:rsidR="00203DC5">
        <w:rPr>
          <w:rFonts w:ascii="Times New Roman" w:hAnsi="Times New Roman" w:cs="Times New Roman"/>
          <w:lang w:eastAsia="en-US"/>
        </w:rPr>
        <w:t>4</w:t>
      </w:r>
      <w:r w:rsidR="00823B4A" w:rsidRPr="006C2E51">
        <w:rPr>
          <w:rFonts w:ascii="Times New Roman" w:hAnsi="Times New Roman" w:cs="Times New Roman"/>
          <w:lang w:eastAsia="en-US"/>
        </w:rPr>
        <w:t xml:space="preserve"> </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4601" w:rsidRDefault="00824601" w:rsidP="00824601">
            <w:r>
              <w:t xml:space="preserve">Наименование организации  </w:t>
            </w:r>
          </w:p>
          <w:p w:rsidR="00824601" w:rsidRDefault="00824601" w:rsidP="00824601">
            <w:r w:rsidRPr="006C2E51">
              <w:t>ОГРН </w:t>
            </w:r>
          </w:p>
          <w:p w:rsidR="00824601" w:rsidRDefault="00824601" w:rsidP="00824601">
            <w:r w:rsidRPr="006C2E51">
              <w:t>ИНН </w:t>
            </w:r>
            <w:r>
              <w:t xml:space="preserve">                </w:t>
            </w:r>
            <w:r>
              <w:rPr>
                <w:lang w:eastAsia="ar-SA"/>
              </w:rPr>
              <w:t xml:space="preserve"> </w:t>
            </w:r>
            <w:r w:rsidRPr="006C2E51">
              <w:t xml:space="preserve"> КПП </w:t>
            </w:r>
          </w:p>
          <w:p w:rsidR="00824601" w:rsidRPr="006C2E51" w:rsidRDefault="00824601" w:rsidP="00824601">
            <w:pPr>
              <w:rPr>
                <w:lang w:eastAsia="ar-SA"/>
              </w:rPr>
            </w:pPr>
            <w:r w:rsidRPr="006C2E51">
              <w:t xml:space="preserve">Адрес места нахождения: </w:t>
            </w:r>
            <w:r>
              <w:t xml:space="preserve">        </w:t>
            </w:r>
          </w:p>
          <w:p w:rsidR="00824601" w:rsidRPr="006C2E51" w:rsidRDefault="00824601" w:rsidP="00824601">
            <w:pPr>
              <w:rPr>
                <w:lang w:eastAsia="ar-SA"/>
              </w:rPr>
            </w:pPr>
            <w:r w:rsidRPr="006C2E51">
              <w:rPr>
                <w:lang w:eastAsia="ar-SA"/>
              </w:rPr>
              <w:t xml:space="preserve"> </w:t>
            </w:r>
          </w:p>
          <w:p w:rsidR="00824601" w:rsidRPr="006C2E51" w:rsidRDefault="00824601" w:rsidP="00824601">
            <w:pPr>
              <w:rPr>
                <w:lang w:eastAsia="ar-SA"/>
              </w:rPr>
            </w:pPr>
            <w:r w:rsidRPr="006C2E51">
              <w:t xml:space="preserve">Почтовый адрес: </w:t>
            </w:r>
            <w:r>
              <w:t xml:space="preserve">       </w:t>
            </w:r>
          </w:p>
          <w:p w:rsidR="00824601" w:rsidRPr="006C2E51" w:rsidRDefault="00824601" w:rsidP="00824601">
            <w:r w:rsidRPr="006C2E51">
              <w:t>Р/</w:t>
            </w:r>
            <w:proofErr w:type="spellStart"/>
            <w:r w:rsidRPr="006C2E51">
              <w:t>сч</w:t>
            </w:r>
            <w:proofErr w:type="spellEnd"/>
            <w:r w:rsidRPr="006C2E51">
              <w:t xml:space="preserve"> № </w:t>
            </w:r>
          </w:p>
          <w:p w:rsidR="00824601" w:rsidRPr="006C2E51" w:rsidRDefault="00824601" w:rsidP="00824601">
            <w:r w:rsidRPr="006C2E51">
              <w:t xml:space="preserve">В </w:t>
            </w:r>
            <w:r>
              <w:t xml:space="preserve"> наименование банка </w:t>
            </w:r>
          </w:p>
          <w:p w:rsidR="00824601" w:rsidRPr="006C2E51" w:rsidRDefault="00824601" w:rsidP="00824601">
            <w:r w:rsidRPr="006C2E51">
              <w:t xml:space="preserve">БИК </w:t>
            </w:r>
          </w:p>
          <w:p w:rsidR="00824601" w:rsidRPr="006C2E51" w:rsidRDefault="00824601" w:rsidP="00824601">
            <w:r w:rsidRPr="006C2E51">
              <w:t>Кор/</w:t>
            </w:r>
            <w:proofErr w:type="spellStart"/>
            <w:r w:rsidRPr="006C2E51">
              <w:t>сч</w:t>
            </w:r>
            <w:proofErr w:type="spellEnd"/>
            <w:r w:rsidRPr="006C2E51">
              <w:t xml:space="preserve"> №  </w:t>
            </w:r>
          </w:p>
          <w:p w:rsidR="00823B4A" w:rsidRPr="006C2E51" w:rsidRDefault="00824601" w:rsidP="00824601">
            <w:pPr>
              <w:ind w:left="-142"/>
              <w:rPr>
                <w:lang w:eastAsia="en-US"/>
              </w:rPr>
            </w:pPr>
            <w:r w:rsidRPr="006C2E51">
              <w:t xml:space="preserve">  в </w:t>
            </w: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203DC5">
              <w:t>К</w:t>
            </w:r>
            <w:r>
              <w:t xml:space="preserve">. </w:t>
            </w:r>
            <w:r w:rsidR="00203DC5">
              <w:t>Нищев</w:t>
            </w:r>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824601" w:rsidP="006C2E51">
            <w:r>
              <w:t xml:space="preserve">  Д</w:t>
            </w:r>
            <w:r w:rsidR="006C2E51" w:rsidRPr="004E300E">
              <w:t>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7C388A">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632" w:type="dxa"/>
        <w:tblInd w:w="-34" w:type="dxa"/>
        <w:tblLayout w:type="fixed"/>
        <w:tblLook w:val="00A0" w:firstRow="1" w:lastRow="0" w:firstColumn="1" w:lastColumn="0" w:noHBand="0" w:noVBand="0"/>
      </w:tblPr>
      <w:tblGrid>
        <w:gridCol w:w="835"/>
        <w:gridCol w:w="2024"/>
        <w:gridCol w:w="2694"/>
        <w:gridCol w:w="2976"/>
        <w:gridCol w:w="1985"/>
        <w:gridCol w:w="3118"/>
      </w:tblGrid>
      <w:tr w:rsidR="0093521F" w:rsidRPr="006C2E51" w:rsidTr="0093521F">
        <w:trPr>
          <w:trHeight w:val="1719"/>
        </w:trPr>
        <w:tc>
          <w:tcPr>
            <w:tcW w:w="835" w:type="dxa"/>
            <w:tcBorders>
              <w:top w:val="single" w:sz="8" w:space="0" w:color="auto"/>
              <w:left w:val="single" w:sz="8" w:space="0" w:color="auto"/>
              <w:bottom w:val="nil"/>
              <w:right w:val="nil"/>
            </w:tcBorders>
            <w:vAlign w:val="center"/>
          </w:tcPr>
          <w:p w:rsidR="0093521F" w:rsidRPr="006C2E51" w:rsidRDefault="0093521F" w:rsidP="006E4759">
            <w:pPr>
              <w:jc w:val="center"/>
              <w:rPr>
                <w:rFonts w:eastAsia="MS Mincho"/>
                <w:b/>
                <w:bCs/>
              </w:rPr>
            </w:pPr>
            <w:r w:rsidRPr="006C2E51">
              <w:rPr>
                <w:rFonts w:eastAsia="MS Mincho"/>
                <w:b/>
                <w:bCs/>
              </w:rPr>
              <w:t>№ п/п</w:t>
            </w:r>
          </w:p>
        </w:tc>
        <w:tc>
          <w:tcPr>
            <w:tcW w:w="2024" w:type="dxa"/>
            <w:tcBorders>
              <w:top w:val="single" w:sz="8" w:space="0" w:color="auto"/>
              <w:left w:val="single" w:sz="8" w:space="0" w:color="auto"/>
              <w:bottom w:val="single" w:sz="8" w:space="0" w:color="000000"/>
              <w:right w:val="single" w:sz="8" w:space="0" w:color="auto"/>
            </w:tcBorders>
            <w:vAlign w:val="center"/>
          </w:tcPr>
          <w:p w:rsidR="0093521F" w:rsidRPr="006C2E51" w:rsidRDefault="0093521F" w:rsidP="006E4759">
            <w:pPr>
              <w:jc w:val="center"/>
              <w:rPr>
                <w:rFonts w:eastAsia="MS Mincho"/>
                <w:b/>
                <w:bCs/>
              </w:rPr>
            </w:pPr>
            <w:r w:rsidRPr="006C2E51">
              <w:rPr>
                <w:rFonts w:eastAsia="MS Mincho"/>
                <w:b/>
                <w:bCs/>
              </w:rPr>
              <w:t>Серийный (заводской) номер, марка, модель и т.п.</w:t>
            </w:r>
          </w:p>
        </w:tc>
        <w:tc>
          <w:tcPr>
            <w:tcW w:w="2694" w:type="dxa"/>
            <w:tcBorders>
              <w:top w:val="single" w:sz="8" w:space="0" w:color="auto"/>
              <w:left w:val="single" w:sz="8" w:space="0" w:color="auto"/>
              <w:bottom w:val="single" w:sz="8" w:space="0" w:color="000000"/>
              <w:right w:val="single" w:sz="8" w:space="0" w:color="auto"/>
            </w:tcBorders>
            <w:vAlign w:val="center"/>
          </w:tcPr>
          <w:p w:rsidR="0093521F" w:rsidRPr="006C2E51" w:rsidRDefault="0093521F" w:rsidP="006E4759">
            <w:pPr>
              <w:jc w:val="center"/>
              <w:rPr>
                <w:rFonts w:eastAsia="MS Mincho"/>
                <w:b/>
                <w:bCs/>
              </w:rPr>
            </w:pPr>
            <w:r w:rsidRPr="006C2E51">
              <w:rPr>
                <w:rFonts w:eastAsia="MS Mincho"/>
                <w:b/>
                <w:bCs/>
              </w:rPr>
              <w:t>Производитель</w:t>
            </w:r>
          </w:p>
        </w:tc>
        <w:tc>
          <w:tcPr>
            <w:tcW w:w="2976" w:type="dxa"/>
            <w:tcBorders>
              <w:top w:val="single" w:sz="8" w:space="0" w:color="auto"/>
              <w:left w:val="single" w:sz="8" w:space="0" w:color="auto"/>
              <w:bottom w:val="single" w:sz="8" w:space="0" w:color="000000"/>
              <w:right w:val="single" w:sz="8" w:space="0" w:color="auto"/>
            </w:tcBorders>
            <w:vAlign w:val="center"/>
          </w:tcPr>
          <w:p w:rsidR="0093521F" w:rsidRPr="006C2E51" w:rsidRDefault="0093521F" w:rsidP="006E4759">
            <w:pPr>
              <w:jc w:val="center"/>
              <w:rPr>
                <w:rFonts w:eastAsia="MS Mincho"/>
                <w:b/>
                <w:bCs/>
              </w:rPr>
            </w:pPr>
            <w:r w:rsidRPr="006C2E51">
              <w:rPr>
                <w:rFonts w:eastAsia="MS Mincho"/>
                <w:b/>
                <w:bCs/>
              </w:rPr>
              <w:t>Наименование (описание) Товара</w:t>
            </w:r>
          </w:p>
        </w:tc>
        <w:tc>
          <w:tcPr>
            <w:tcW w:w="1985" w:type="dxa"/>
            <w:tcBorders>
              <w:top w:val="single" w:sz="8" w:space="0" w:color="auto"/>
              <w:left w:val="single" w:sz="8" w:space="0" w:color="auto"/>
              <w:bottom w:val="single" w:sz="8" w:space="0" w:color="000000"/>
              <w:right w:val="single" w:sz="8" w:space="0" w:color="auto"/>
            </w:tcBorders>
            <w:vAlign w:val="center"/>
          </w:tcPr>
          <w:p w:rsidR="0093521F" w:rsidRPr="006C2E51" w:rsidRDefault="0093521F" w:rsidP="006E4759">
            <w:pPr>
              <w:jc w:val="center"/>
              <w:rPr>
                <w:rFonts w:eastAsia="MS Mincho"/>
                <w:b/>
                <w:bCs/>
              </w:rPr>
            </w:pPr>
            <w:r w:rsidRPr="006C2E51">
              <w:rPr>
                <w:rFonts w:eastAsia="MS Mincho"/>
                <w:b/>
                <w:bCs/>
              </w:rPr>
              <w:t>Единица измерения</w:t>
            </w:r>
          </w:p>
        </w:tc>
        <w:tc>
          <w:tcPr>
            <w:tcW w:w="3118" w:type="dxa"/>
            <w:tcBorders>
              <w:top w:val="single" w:sz="8" w:space="0" w:color="auto"/>
              <w:left w:val="single" w:sz="8" w:space="0" w:color="auto"/>
              <w:bottom w:val="single" w:sz="8" w:space="0" w:color="000000"/>
              <w:right w:val="single" w:sz="8" w:space="0" w:color="auto"/>
            </w:tcBorders>
            <w:vAlign w:val="center"/>
          </w:tcPr>
          <w:p w:rsidR="0093521F" w:rsidRPr="006C2E51" w:rsidRDefault="0093521F"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Pr="006C2E51" w:rsidRDefault="0093521F" w:rsidP="00234325">
            <w:pPr>
              <w:jc w:val="center"/>
              <w:rPr>
                <w:rFonts w:eastAsia="MS Mincho"/>
              </w:rPr>
            </w:pPr>
            <w:r w:rsidRPr="006C2E51">
              <w:rPr>
                <w:rFonts w:eastAsia="MS Mincho"/>
              </w:rPr>
              <w:t>1</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pPr>
          </w:p>
        </w:tc>
        <w:tc>
          <w:tcPr>
            <w:tcW w:w="3118"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Pr="006C2E51" w:rsidRDefault="0093521F" w:rsidP="00234325">
            <w:pPr>
              <w:jc w:val="center"/>
              <w:rPr>
                <w:rFonts w:eastAsia="MS Mincho"/>
              </w:rPr>
            </w:pPr>
            <w:r>
              <w:rPr>
                <w:rFonts w:eastAsia="MS Mincho"/>
              </w:rPr>
              <w:t>2</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nil"/>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Default="0093521F" w:rsidP="00234325">
            <w:pPr>
              <w:jc w:val="center"/>
              <w:rPr>
                <w:rFonts w:eastAsia="MS Mincho"/>
              </w:rPr>
            </w:pPr>
            <w:r>
              <w:rPr>
                <w:rFonts w:eastAsia="MS Mincho"/>
              </w:rPr>
              <w:t>3</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nil"/>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Default="0093521F" w:rsidP="00234325">
            <w:pPr>
              <w:jc w:val="center"/>
              <w:rPr>
                <w:rFonts w:eastAsia="MS Mincho"/>
              </w:rPr>
            </w:pPr>
            <w:r>
              <w:rPr>
                <w:rFonts w:eastAsia="MS Mincho"/>
              </w:rPr>
              <w:t>4</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nil"/>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Default="0093521F" w:rsidP="00234325">
            <w:pPr>
              <w:jc w:val="center"/>
              <w:rPr>
                <w:rFonts w:eastAsia="MS Mincho"/>
              </w:rPr>
            </w:pPr>
            <w:r>
              <w:rPr>
                <w:rFonts w:eastAsia="MS Mincho"/>
              </w:rPr>
              <w:t>5</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nil"/>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Default="0093521F" w:rsidP="00234325">
            <w:pPr>
              <w:jc w:val="center"/>
              <w:rPr>
                <w:rFonts w:eastAsia="MS Mincho"/>
              </w:rPr>
            </w:pPr>
            <w:r>
              <w:rPr>
                <w:rFonts w:eastAsia="MS Mincho"/>
              </w:rPr>
              <w:t>6</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nil"/>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Default="0093521F" w:rsidP="00234325">
            <w:pPr>
              <w:jc w:val="center"/>
              <w:rPr>
                <w:rFonts w:eastAsia="MS Mincho"/>
              </w:rPr>
            </w:pPr>
            <w:r>
              <w:rPr>
                <w:rFonts w:eastAsia="MS Mincho"/>
              </w:rPr>
              <w:t>7</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nil"/>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r w:rsidR="0093521F" w:rsidRPr="006C2E51" w:rsidTr="0093521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93521F" w:rsidRDefault="0093521F" w:rsidP="00234325">
            <w:pPr>
              <w:jc w:val="center"/>
              <w:rPr>
                <w:rFonts w:eastAsia="MS Mincho"/>
              </w:rPr>
            </w:pPr>
            <w:r>
              <w:rPr>
                <w:rFonts w:eastAsia="MS Mincho"/>
              </w:rPr>
              <w:t>8 и т.д.</w:t>
            </w:r>
          </w:p>
        </w:tc>
        <w:tc>
          <w:tcPr>
            <w:tcW w:w="202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rFonts w:eastAsia="MS Mincho"/>
              </w:rPr>
            </w:pPr>
          </w:p>
        </w:tc>
        <w:tc>
          <w:tcPr>
            <w:tcW w:w="2694" w:type="dxa"/>
            <w:tcBorders>
              <w:top w:val="single" w:sz="4" w:space="0" w:color="auto"/>
              <w:left w:val="nil"/>
              <w:bottom w:val="single" w:sz="4" w:space="0" w:color="auto"/>
              <w:right w:val="single" w:sz="4" w:space="0" w:color="auto"/>
            </w:tcBorders>
            <w:vAlign w:val="center"/>
          </w:tcPr>
          <w:p w:rsidR="0093521F" w:rsidRPr="006C2E51" w:rsidRDefault="0093521F" w:rsidP="00234325">
            <w:pPr>
              <w:jc w:val="center"/>
              <w:rPr>
                <w:color w:val="000000"/>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3521F" w:rsidRPr="00234325" w:rsidRDefault="0093521F" w:rsidP="00234325">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c>
          <w:tcPr>
            <w:tcW w:w="3118" w:type="dxa"/>
            <w:tcBorders>
              <w:top w:val="single" w:sz="4" w:space="0" w:color="auto"/>
              <w:left w:val="nil"/>
              <w:bottom w:val="single" w:sz="4" w:space="0" w:color="auto"/>
              <w:right w:val="single" w:sz="4" w:space="0" w:color="auto"/>
            </w:tcBorders>
            <w:vAlign w:val="center"/>
          </w:tcPr>
          <w:p w:rsidR="0093521F" w:rsidRDefault="0093521F"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w:t>
            </w:r>
            <w:r w:rsidR="002A777A">
              <w:t>К</w:t>
            </w:r>
            <w:r>
              <w:t xml:space="preserve">. </w:t>
            </w:r>
            <w:r w:rsidR="002A777A">
              <w:t>Нищев</w:t>
            </w:r>
            <w:r>
              <w:t>/</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2A777A">
        <w:rPr>
          <w:rFonts w:eastAsia="MS Mincho"/>
          <w:lang w:eastAsia="ja-JP"/>
        </w:rPr>
        <w:t>Нищева</w:t>
      </w:r>
      <w:proofErr w:type="spellEnd"/>
      <w:r w:rsidR="002A777A">
        <w:rPr>
          <w:rFonts w:eastAsia="MS Mincho"/>
          <w:lang w:eastAsia="ja-JP"/>
        </w:rPr>
        <w:t xml:space="preserve"> Сергея 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4765" w:type="dxa"/>
        <w:tblInd w:w="-296" w:type="dxa"/>
        <w:tblLayout w:type="fixed"/>
        <w:tblLook w:val="00A0" w:firstRow="1" w:lastRow="0" w:firstColumn="1" w:lastColumn="0" w:noHBand="0" w:noVBand="0"/>
      </w:tblPr>
      <w:tblGrid>
        <w:gridCol w:w="435"/>
        <w:gridCol w:w="1416"/>
        <w:gridCol w:w="52"/>
        <w:gridCol w:w="1079"/>
        <w:gridCol w:w="621"/>
        <w:gridCol w:w="938"/>
        <w:gridCol w:w="1134"/>
        <w:gridCol w:w="1276"/>
        <w:gridCol w:w="297"/>
        <w:gridCol w:w="519"/>
        <w:gridCol w:w="236"/>
        <w:gridCol w:w="366"/>
        <w:gridCol w:w="1417"/>
        <w:gridCol w:w="1421"/>
        <w:gridCol w:w="1563"/>
        <w:gridCol w:w="1212"/>
        <w:gridCol w:w="773"/>
        <w:gridCol w:w="10"/>
      </w:tblGrid>
      <w:tr w:rsidR="009343F8" w:rsidRPr="006C2E51" w:rsidTr="00F75668">
        <w:trPr>
          <w:gridAfter w:val="13"/>
          <w:wAfter w:w="11162" w:type="dxa"/>
          <w:trHeight w:val="405"/>
        </w:trPr>
        <w:tc>
          <w:tcPr>
            <w:tcW w:w="1903" w:type="dxa"/>
            <w:gridSpan w:val="3"/>
            <w:tcBorders>
              <w:top w:val="nil"/>
              <w:left w:val="nil"/>
              <w:bottom w:val="nil"/>
              <w:right w:val="nil"/>
            </w:tcBorders>
          </w:tcPr>
          <w:p w:rsidR="009343F8" w:rsidRPr="006C2E51" w:rsidRDefault="009343F8" w:rsidP="008F47EC">
            <w:pPr>
              <w:jc w:val="center"/>
              <w:rPr>
                <w:rFonts w:eastAsia="MS Mincho"/>
                <w:sz w:val="26"/>
                <w:szCs w:val="26"/>
                <w:lang w:eastAsia="ja-JP"/>
              </w:rPr>
            </w:pPr>
          </w:p>
        </w:tc>
        <w:tc>
          <w:tcPr>
            <w:tcW w:w="1700" w:type="dxa"/>
            <w:gridSpan w:val="2"/>
            <w:tcBorders>
              <w:top w:val="nil"/>
              <w:left w:val="nil"/>
              <w:bottom w:val="nil"/>
              <w:right w:val="nil"/>
            </w:tcBorders>
          </w:tcPr>
          <w:p w:rsidR="009343F8" w:rsidRPr="006C2E51" w:rsidRDefault="009343F8" w:rsidP="008F47EC">
            <w:pPr>
              <w:jc w:val="center"/>
              <w:rPr>
                <w:rFonts w:eastAsia="MS Mincho"/>
                <w:sz w:val="26"/>
                <w:szCs w:val="26"/>
                <w:lang w:eastAsia="ja-JP"/>
              </w:rPr>
            </w:pPr>
          </w:p>
        </w:tc>
      </w:tr>
      <w:tr w:rsidR="009343F8" w:rsidRPr="006C2E51" w:rsidTr="00F75668">
        <w:trPr>
          <w:gridAfter w:val="3"/>
          <w:wAfter w:w="1995" w:type="dxa"/>
          <w:trHeight w:val="405"/>
        </w:trPr>
        <w:tc>
          <w:tcPr>
            <w:tcW w:w="435"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416"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131" w:type="dxa"/>
            <w:gridSpan w:val="2"/>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559" w:type="dxa"/>
            <w:gridSpan w:val="2"/>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134"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276"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816" w:type="dxa"/>
            <w:gridSpan w:val="2"/>
            <w:tcBorders>
              <w:top w:val="nil"/>
              <w:left w:val="nil"/>
              <w:bottom w:val="nil"/>
              <w:right w:val="nil"/>
            </w:tcBorders>
          </w:tcPr>
          <w:p w:rsidR="009343F8" w:rsidRPr="006C2E51" w:rsidRDefault="009343F8" w:rsidP="008F47EC">
            <w:pPr>
              <w:jc w:val="center"/>
              <w:rPr>
                <w:rFonts w:eastAsia="MS Mincho"/>
                <w:b/>
                <w:bCs/>
                <w:sz w:val="20"/>
                <w:szCs w:val="20"/>
              </w:rPr>
            </w:pPr>
          </w:p>
        </w:tc>
        <w:tc>
          <w:tcPr>
            <w:tcW w:w="236"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783" w:type="dxa"/>
            <w:gridSpan w:val="2"/>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421"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c>
          <w:tcPr>
            <w:tcW w:w="1563" w:type="dxa"/>
            <w:tcBorders>
              <w:top w:val="nil"/>
              <w:left w:val="nil"/>
              <w:bottom w:val="nil"/>
              <w:right w:val="nil"/>
            </w:tcBorders>
            <w:vAlign w:val="bottom"/>
          </w:tcPr>
          <w:p w:rsidR="009343F8" w:rsidRPr="006C2E51" w:rsidRDefault="009343F8" w:rsidP="008F47EC">
            <w:pPr>
              <w:jc w:val="center"/>
              <w:rPr>
                <w:rFonts w:eastAsia="MS Mincho"/>
                <w:b/>
                <w:bCs/>
                <w:sz w:val="20"/>
                <w:szCs w:val="20"/>
              </w:rPr>
            </w:pPr>
          </w:p>
        </w:tc>
      </w:tr>
      <w:tr w:rsidR="009343F8" w:rsidRPr="006C2E51" w:rsidTr="00F75668">
        <w:trPr>
          <w:gridAfter w:val="1"/>
          <w:wAfter w:w="10" w:type="dxa"/>
          <w:trHeight w:val="2142"/>
        </w:trPr>
        <w:tc>
          <w:tcPr>
            <w:tcW w:w="435" w:type="dxa"/>
            <w:tcBorders>
              <w:top w:val="single" w:sz="8" w:space="0" w:color="auto"/>
              <w:left w:val="single" w:sz="8" w:space="0" w:color="auto"/>
              <w:bottom w:val="nil"/>
              <w:right w:val="nil"/>
            </w:tcBorders>
            <w:vAlign w:val="center"/>
          </w:tcPr>
          <w:p w:rsidR="009343F8" w:rsidRPr="006C2E51" w:rsidRDefault="009343F8" w:rsidP="008F47EC">
            <w:pPr>
              <w:jc w:val="center"/>
              <w:rPr>
                <w:rFonts w:eastAsia="MS Mincho"/>
                <w:b/>
                <w:bCs/>
                <w:sz w:val="20"/>
                <w:szCs w:val="20"/>
              </w:rPr>
            </w:pPr>
            <w:r w:rsidRPr="006C2E51">
              <w:rPr>
                <w:rFonts w:eastAsia="MS Mincho"/>
                <w:b/>
                <w:bCs/>
                <w:sz w:val="20"/>
                <w:szCs w:val="20"/>
              </w:rPr>
              <w:t>№ п/п</w:t>
            </w:r>
          </w:p>
        </w:tc>
        <w:tc>
          <w:tcPr>
            <w:tcW w:w="1416" w:type="dxa"/>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Серийный (заводской) номер, марка, модель и т.п.</w:t>
            </w:r>
          </w:p>
        </w:tc>
        <w:tc>
          <w:tcPr>
            <w:tcW w:w="1131" w:type="dxa"/>
            <w:gridSpan w:val="2"/>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Производитель</w:t>
            </w:r>
          </w:p>
        </w:tc>
        <w:tc>
          <w:tcPr>
            <w:tcW w:w="1559" w:type="dxa"/>
            <w:gridSpan w:val="2"/>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Наименование (описание) 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Количество в единицах измерения</w:t>
            </w:r>
          </w:p>
        </w:tc>
        <w:tc>
          <w:tcPr>
            <w:tcW w:w="1418" w:type="dxa"/>
            <w:gridSpan w:val="4"/>
            <w:tcBorders>
              <w:top w:val="single" w:sz="8" w:space="0" w:color="auto"/>
              <w:left w:val="single" w:sz="8" w:space="0" w:color="auto"/>
              <w:bottom w:val="single" w:sz="8" w:space="0" w:color="000000"/>
              <w:right w:val="single" w:sz="8" w:space="0" w:color="auto"/>
            </w:tcBorders>
          </w:tcPr>
          <w:p w:rsidR="009343F8" w:rsidRPr="002C5C1B" w:rsidRDefault="009343F8" w:rsidP="008F47EC">
            <w:pPr>
              <w:jc w:val="center"/>
              <w:rPr>
                <w:rFonts w:eastAsia="MS Mincho"/>
                <w:b/>
                <w:bCs/>
                <w:sz w:val="18"/>
                <w:szCs w:val="18"/>
              </w:rPr>
            </w:pPr>
          </w:p>
          <w:p w:rsidR="009343F8" w:rsidRDefault="009343F8" w:rsidP="008F47EC">
            <w:pPr>
              <w:jc w:val="center"/>
              <w:rPr>
                <w:rFonts w:eastAsia="MS Mincho"/>
                <w:b/>
                <w:bCs/>
                <w:sz w:val="18"/>
                <w:szCs w:val="18"/>
              </w:rPr>
            </w:pPr>
          </w:p>
          <w:p w:rsidR="009343F8" w:rsidRDefault="009343F8" w:rsidP="008F47EC">
            <w:pPr>
              <w:jc w:val="center"/>
              <w:rPr>
                <w:rFonts w:eastAsia="MS Mincho"/>
                <w:b/>
                <w:bCs/>
                <w:sz w:val="18"/>
                <w:szCs w:val="18"/>
              </w:rPr>
            </w:pPr>
          </w:p>
          <w:p w:rsidR="009343F8" w:rsidRDefault="009343F8" w:rsidP="008F47EC">
            <w:pPr>
              <w:jc w:val="center"/>
              <w:rPr>
                <w:rFonts w:eastAsia="MS Mincho"/>
                <w:b/>
                <w:bCs/>
                <w:sz w:val="18"/>
                <w:szCs w:val="18"/>
              </w:rPr>
            </w:pPr>
          </w:p>
          <w:p w:rsidR="009343F8" w:rsidRDefault="009343F8" w:rsidP="008F47EC">
            <w:pPr>
              <w:jc w:val="center"/>
              <w:rPr>
                <w:rFonts w:eastAsia="MS Mincho"/>
                <w:b/>
                <w:bCs/>
                <w:sz w:val="18"/>
                <w:szCs w:val="18"/>
              </w:rPr>
            </w:pPr>
          </w:p>
          <w:p w:rsidR="009343F8" w:rsidRPr="002C5C1B" w:rsidRDefault="009343F8" w:rsidP="008F47EC">
            <w:pPr>
              <w:jc w:val="center"/>
              <w:rPr>
                <w:rFonts w:eastAsia="MS Mincho"/>
                <w:b/>
                <w:bCs/>
                <w:sz w:val="18"/>
                <w:szCs w:val="18"/>
              </w:rPr>
            </w:pPr>
            <w:r w:rsidRPr="002C5C1B">
              <w:rPr>
                <w:rFonts w:eastAsia="MS Mincho"/>
                <w:b/>
                <w:bCs/>
                <w:sz w:val="18"/>
                <w:szCs w:val="18"/>
              </w:rPr>
              <w:t>Гарантийный срок</w:t>
            </w:r>
          </w:p>
        </w:tc>
        <w:tc>
          <w:tcPr>
            <w:tcW w:w="1417" w:type="dxa"/>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Цена за единицу Товара без учёта НДС, (указывается в рублях РФ</w:t>
            </w:r>
          </w:p>
        </w:tc>
        <w:tc>
          <w:tcPr>
            <w:tcW w:w="1421" w:type="dxa"/>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Стоимость Товара без учёта НДС  (указывается в рублях РФ)</w:t>
            </w:r>
          </w:p>
        </w:tc>
        <w:tc>
          <w:tcPr>
            <w:tcW w:w="1563" w:type="dxa"/>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sz w:val="18"/>
                <w:szCs w:val="18"/>
              </w:rPr>
            </w:pPr>
            <w:r w:rsidRPr="002C5C1B">
              <w:rPr>
                <w:rFonts w:eastAsia="MS Mincho"/>
                <w:b/>
                <w:bCs/>
                <w:sz w:val="18"/>
                <w:szCs w:val="18"/>
              </w:rPr>
              <w:t>Стоимость Товара, в том числе НДС(по ставке</w:t>
            </w:r>
            <w:r w:rsidRPr="002C5C1B">
              <w:rPr>
                <w:sz w:val="18"/>
                <w:szCs w:val="18"/>
              </w:rPr>
              <w:t>20%)</w:t>
            </w:r>
            <w:r w:rsidRPr="002C5C1B">
              <w:rPr>
                <w:rFonts w:eastAsia="MS Mincho"/>
                <w:b/>
                <w:bCs/>
                <w:sz w:val="18"/>
                <w:szCs w:val="18"/>
              </w:rPr>
              <w:t xml:space="preserve"> (указывается в рублях РФ)</w:t>
            </w:r>
          </w:p>
        </w:tc>
        <w:tc>
          <w:tcPr>
            <w:tcW w:w="1985" w:type="dxa"/>
            <w:gridSpan w:val="2"/>
            <w:tcBorders>
              <w:top w:val="single" w:sz="8" w:space="0" w:color="auto"/>
              <w:left w:val="single" w:sz="8" w:space="0" w:color="auto"/>
              <w:bottom w:val="single" w:sz="8" w:space="0" w:color="000000"/>
              <w:right w:val="single" w:sz="8" w:space="0" w:color="auto"/>
            </w:tcBorders>
            <w:vAlign w:val="center"/>
          </w:tcPr>
          <w:p w:rsidR="009343F8" w:rsidRPr="002C5C1B" w:rsidRDefault="009343F8" w:rsidP="008F47EC">
            <w:pPr>
              <w:jc w:val="center"/>
              <w:rPr>
                <w:rFonts w:eastAsia="MS Mincho"/>
                <w:b/>
                <w:bCs/>
                <w:color w:val="000000"/>
                <w:sz w:val="18"/>
                <w:szCs w:val="18"/>
              </w:rPr>
            </w:pPr>
            <w:r w:rsidRPr="002C5C1B">
              <w:rPr>
                <w:rFonts w:eastAsia="MS Mincho"/>
                <w:b/>
                <w:bCs/>
                <w:color w:val="000000"/>
                <w:sz w:val="18"/>
                <w:szCs w:val="18"/>
              </w:rPr>
              <w:t>Место доставки</w:t>
            </w:r>
          </w:p>
        </w:tc>
      </w:tr>
      <w:tr w:rsidR="009343F8" w:rsidRPr="006C2E51" w:rsidTr="00F75668">
        <w:trPr>
          <w:gridAfter w:val="16"/>
          <w:wAfter w:w="12914" w:type="dxa"/>
          <w:trHeight w:val="345"/>
        </w:trPr>
        <w:tc>
          <w:tcPr>
            <w:tcW w:w="1851" w:type="dxa"/>
            <w:gridSpan w:val="2"/>
            <w:tcBorders>
              <w:top w:val="single" w:sz="8" w:space="0" w:color="auto"/>
              <w:left w:val="single" w:sz="8" w:space="0" w:color="auto"/>
              <w:bottom w:val="nil"/>
              <w:right w:val="nil"/>
            </w:tcBorders>
          </w:tcPr>
          <w:p w:rsidR="009343F8" w:rsidRPr="006C2E51" w:rsidRDefault="009343F8" w:rsidP="008F47EC">
            <w:pPr>
              <w:jc w:val="center"/>
              <w:rPr>
                <w:rFonts w:eastAsia="MS Mincho"/>
                <w:i/>
                <w:iCs/>
                <w:sz w:val="20"/>
                <w:szCs w:val="20"/>
              </w:rPr>
            </w:pPr>
          </w:p>
        </w:tc>
      </w:tr>
      <w:tr w:rsidR="009343F8" w:rsidRPr="006C2E51" w:rsidTr="00F75668">
        <w:trPr>
          <w:gridAfter w:val="1"/>
          <w:wAfter w:w="10" w:type="dxa"/>
          <w:trHeight w:val="475"/>
        </w:trPr>
        <w:tc>
          <w:tcPr>
            <w:tcW w:w="435" w:type="dxa"/>
            <w:tcBorders>
              <w:top w:val="single" w:sz="8" w:space="0" w:color="auto"/>
              <w:left w:val="single" w:sz="8" w:space="0" w:color="auto"/>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6" w:type="dxa"/>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1" w:type="dxa"/>
            <w:gridSpan w:val="2"/>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559" w:type="dxa"/>
            <w:gridSpan w:val="2"/>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4" w:type="dxa"/>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8" w:type="dxa"/>
            <w:gridSpan w:val="4"/>
            <w:tcBorders>
              <w:top w:val="single" w:sz="4" w:space="0" w:color="auto"/>
              <w:left w:val="single" w:sz="4" w:space="0" w:color="auto"/>
              <w:bottom w:val="single" w:sz="6" w:space="0" w:color="auto"/>
              <w:right w:val="single" w:sz="4" w:space="0" w:color="auto"/>
            </w:tcBorders>
          </w:tcPr>
          <w:p w:rsidR="009343F8" w:rsidRPr="006C2E51" w:rsidRDefault="009343F8" w:rsidP="008F47EC">
            <w:pPr>
              <w:rPr>
                <w:rFonts w:eastAsia="MS Mincho"/>
                <w:sz w:val="20"/>
                <w:szCs w:val="20"/>
              </w:rPr>
            </w:pPr>
          </w:p>
        </w:tc>
        <w:tc>
          <w:tcPr>
            <w:tcW w:w="1417" w:type="dxa"/>
            <w:tcBorders>
              <w:top w:val="single" w:sz="4" w:space="0" w:color="auto"/>
              <w:left w:val="single" w:sz="4" w:space="0" w:color="auto"/>
              <w:bottom w:val="single" w:sz="6" w:space="0" w:color="auto"/>
              <w:right w:val="single" w:sz="4" w:space="0" w:color="auto"/>
            </w:tcBorders>
            <w:vAlign w:val="bottom"/>
          </w:tcPr>
          <w:p w:rsidR="009343F8" w:rsidRPr="006C2E51" w:rsidRDefault="009343F8" w:rsidP="008F47EC">
            <w:pPr>
              <w:rPr>
                <w:rFonts w:eastAsia="MS Mincho"/>
                <w:sz w:val="20"/>
                <w:szCs w:val="20"/>
              </w:rPr>
            </w:pPr>
          </w:p>
        </w:tc>
        <w:tc>
          <w:tcPr>
            <w:tcW w:w="1421" w:type="dxa"/>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p>
        </w:tc>
        <w:tc>
          <w:tcPr>
            <w:tcW w:w="1563" w:type="dxa"/>
            <w:tcBorders>
              <w:top w:val="single" w:sz="8" w:space="0" w:color="auto"/>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985" w:type="dxa"/>
            <w:gridSpan w:val="2"/>
            <w:tcBorders>
              <w:top w:val="single" w:sz="8" w:space="0" w:color="auto"/>
              <w:left w:val="nil"/>
              <w:bottom w:val="single" w:sz="4" w:space="0" w:color="auto"/>
              <w:right w:val="single" w:sz="8"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roofErr w:type="spellStart"/>
            <w:r>
              <w:rPr>
                <w:rFonts w:eastAsia="MS Mincho"/>
                <w:sz w:val="20"/>
                <w:szCs w:val="20"/>
              </w:rPr>
              <w:t>г.Уфа</w:t>
            </w:r>
            <w:proofErr w:type="spellEnd"/>
            <w:r>
              <w:rPr>
                <w:rFonts w:eastAsia="MS Mincho"/>
                <w:sz w:val="20"/>
                <w:szCs w:val="20"/>
              </w:rPr>
              <w:t xml:space="preserve"> Каспийская д.14</w:t>
            </w:r>
          </w:p>
        </w:tc>
      </w:tr>
      <w:tr w:rsidR="009343F8" w:rsidRPr="006C2E51" w:rsidTr="00F75668">
        <w:trPr>
          <w:gridAfter w:val="1"/>
          <w:wAfter w:w="10" w:type="dxa"/>
          <w:trHeight w:val="330"/>
        </w:trPr>
        <w:tc>
          <w:tcPr>
            <w:tcW w:w="435" w:type="dxa"/>
            <w:tcBorders>
              <w:top w:val="nil"/>
              <w:left w:val="single" w:sz="8" w:space="0" w:color="auto"/>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6"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1" w:type="dxa"/>
            <w:gridSpan w:val="2"/>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559" w:type="dxa"/>
            <w:gridSpan w:val="2"/>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4"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8" w:type="dxa"/>
            <w:gridSpan w:val="4"/>
            <w:tcBorders>
              <w:top w:val="single" w:sz="6" w:space="0" w:color="auto"/>
              <w:left w:val="single" w:sz="4" w:space="0" w:color="auto"/>
              <w:bottom w:val="single" w:sz="6" w:space="0" w:color="auto"/>
              <w:right w:val="single" w:sz="4" w:space="0" w:color="auto"/>
            </w:tcBorders>
          </w:tcPr>
          <w:p w:rsidR="009343F8" w:rsidRPr="006C2E51" w:rsidRDefault="009343F8" w:rsidP="008F47EC">
            <w:pPr>
              <w:rPr>
                <w:rFonts w:eastAsia="MS Mincho"/>
                <w:sz w:val="20"/>
                <w:szCs w:val="20"/>
              </w:rPr>
            </w:pPr>
          </w:p>
        </w:tc>
        <w:tc>
          <w:tcPr>
            <w:tcW w:w="1417" w:type="dxa"/>
            <w:tcBorders>
              <w:top w:val="single" w:sz="6" w:space="0" w:color="auto"/>
              <w:left w:val="single" w:sz="4" w:space="0" w:color="auto"/>
              <w:bottom w:val="single" w:sz="6" w:space="0" w:color="auto"/>
              <w:right w:val="single" w:sz="4" w:space="0" w:color="auto"/>
            </w:tcBorders>
            <w:vAlign w:val="bottom"/>
          </w:tcPr>
          <w:p w:rsidR="009343F8" w:rsidRPr="006C2E51" w:rsidRDefault="009343F8" w:rsidP="008F47EC">
            <w:pPr>
              <w:rPr>
                <w:rFonts w:eastAsia="MS Mincho"/>
                <w:sz w:val="20"/>
                <w:szCs w:val="20"/>
              </w:rPr>
            </w:pPr>
          </w:p>
        </w:tc>
        <w:tc>
          <w:tcPr>
            <w:tcW w:w="1421"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p>
        </w:tc>
        <w:tc>
          <w:tcPr>
            <w:tcW w:w="1563"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985" w:type="dxa"/>
            <w:gridSpan w:val="2"/>
            <w:tcBorders>
              <w:top w:val="nil"/>
              <w:left w:val="nil"/>
              <w:bottom w:val="single" w:sz="4" w:space="0" w:color="auto"/>
              <w:right w:val="single" w:sz="8"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r>
      <w:tr w:rsidR="009343F8" w:rsidRPr="006C2E51" w:rsidTr="00F75668">
        <w:trPr>
          <w:gridAfter w:val="1"/>
          <w:wAfter w:w="10" w:type="dxa"/>
          <w:trHeight w:val="330"/>
        </w:trPr>
        <w:tc>
          <w:tcPr>
            <w:tcW w:w="435" w:type="dxa"/>
            <w:tcBorders>
              <w:top w:val="nil"/>
              <w:left w:val="single" w:sz="8" w:space="0" w:color="auto"/>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6"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1" w:type="dxa"/>
            <w:gridSpan w:val="2"/>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559" w:type="dxa"/>
            <w:gridSpan w:val="2"/>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4"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8" w:type="dxa"/>
            <w:gridSpan w:val="4"/>
            <w:tcBorders>
              <w:top w:val="single" w:sz="6" w:space="0" w:color="auto"/>
              <w:left w:val="single" w:sz="4" w:space="0" w:color="auto"/>
              <w:bottom w:val="single" w:sz="6" w:space="0" w:color="auto"/>
              <w:right w:val="single" w:sz="4" w:space="0" w:color="auto"/>
            </w:tcBorders>
          </w:tcPr>
          <w:p w:rsidR="009343F8" w:rsidRPr="006C2E51" w:rsidRDefault="009343F8" w:rsidP="008F47EC">
            <w:pPr>
              <w:rPr>
                <w:rFonts w:eastAsia="MS Mincho"/>
                <w:sz w:val="20"/>
                <w:szCs w:val="20"/>
              </w:rPr>
            </w:pPr>
          </w:p>
        </w:tc>
        <w:tc>
          <w:tcPr>
            <w:tcW w:w="1417" w:type="dxa"/>
            <w:tcBorders>
              <w:top w:val="single" w:sz="6" w:space="0" w:color="auto"/>
              <w:left w:val="single" w:sz="4" w:space="0" w:color="auto"/>
              <w:bottom w:val="single" w:sz="6" w:space="0" w:color="auto"/>
              <w:right w:val="single" w:sz="4" w:space="0" w:color="auto"/>
            </w:tcBorders>
            <w:vAlign w:val="bottom"/>
          </w:tcPr>
          <w:p w:rsidR="009343F8" w:rsidRPr="006C2E51" w:rsidRDefault="009343F8" w:rsidP="008F47EC">
            <w:pPr>
              <w:rPr>
                <w:rFonts w:eastAsia="MS Mincho"/>
                <w:sz w:val="20"/>
                <w:szCs w:val="20"/>
              </w:rPr>
            </w:pPr>
          </w:p>
        </w:tc>
        <w:tc>
          <w:tcPr>
            <w:tcW w:w="1421"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p>
        </w:tc>
        <w:tc>
          <w:tcPr>
            <w:tcW w:w="1563"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985" w:type="dxa"/>
            <w:gridSpan w:val="2"/>
            <w:tcBorders>
              <w:top w:val="nil"/>
              <w:left w:val="nil"/>
              <w:bottom w:val="single" w:sz="4" w:space="0" w:color="auto"/>
              <w:right w:val="single" w:sz="8"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r>
      <w:tr w:rsidR="009343F8" w:rsidRPr="006C2E51" w:rsidTr="00F75668">
        <w:trPr>
          <w:gridAfter w:val="1"/>
          <w:wAfter w:w="10" w:type="dxa"/>
          <w:trHeight w:val="330"/>
        </w:trPr>
        <w:tc>
          <w:tcPr>
            <w:tcW w:w="435" w:type="dxa"/>
            <w:tcBorders>
              <w:top w:val="nil"/>
              <w:left w:val="single" w:sz="8" w:space="0" w:color="auto"/>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6"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1" w:type="dxa"/>
            <w:gridSpan w:val="2"/>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559" w:type="dxa"/>
            <w:gridSpan w:val="2"/>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134"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418" w:type="dxa"/>
            <w:gridSpan w:val="4"/>
            <w:tcBorders>
              <w:top w:val="single" w:sz="6" w:space="0" w:color="auto"/>
              <w:left w:val="single" w:sz="4" w:space="0" w:color="auto"/>
              <w:bottom w:val="single" w:sz="6" w:space="0" w:color="auto"/>
              <w:right w:val="single" w:sz="4" w:space="0" w:color="auto"/>
            </w:tcBorders>
          </w:tcPr>
          <w:p w:rsidR="009343F8" w:rsidRPr="006C2E51" w:rsidRDefault="009343F8" w:rsidP="008F47EC">
            <w:pPr>
              <w:rPr>
                <w:rFonts w:eastAsia="MS Mincho"/>
                <w:sz w:val="20"/>
                <w:szCs w:val="20"/>
              </w:rPr>
            </w:pPr>
          </w:p>
        </w:tc>
        <w:tc>
          <w:tcPr>
            <w:tcW w:w="1417" w:type="dxa"/>
            <w:tcBorders>
              <w:top w:val="single" w:sz="6" w:space="0" w:color="auto"/>
              <w:left w:val="single" w:sz="4" w:space="0" w:color="auto"/>
              <w:bottom w:val="single" w:sz="6" w:space="0" w:color="auto"/>
              <w:right w:val="single" w:sz="4" w:space="0" w:color="auto"/>
            </w:tcBorders>
            <w:vAlign w:val="bottom"/>
          </w:tcPr>
          <w:p w:rsidR="009343F8" w:rsidRPr="006C2E51" w:rsidRDefault="009343F8" w:rsidP="008F47EC">
            <w:pPr>
              <w:rPr>
                <w:rFonts w:eastAsia="MS Mincho"/>
                <w:sz w:val="20"/>
                <w:szCs w:val="20"/>
              </w:rPr>
            </w:pPr>
          </w:p>
        </w:tc>
        <w:tc>
          <w:tcPr>
            <w:tcW w:w="1421"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p>
        </w:tc>
        <w:tc>
          <w:tcPr>
            <w:tcW w:w="1563" w:type="dxa"/>
            <w:tcBorders>
              <w:top w:val="nil"/>
              <w:left w:val="nil"/>
              <w:bottom w:val="single" w:sz="4" w:space="0" w:color="auto"/>
              <w:right w:val="single" w:sz="4"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c>
          <w:tcPr>
            <w:tcW w:w="1985" w:type="dxa"/>
            <w:gridSpan w:val="2"/>
            <w:tcBorders>
              <w:top w:val="nil"/>
              <w:left w:val="nil"/>
              <w:bottom w:val="single" w:sz="4" w:space="0" w:color="auto"/>
              <w:right w:val="single" w:sz="8" w:space="0" w:color="auto"/>
            </w:tcBorders>
            <w:vAlign w:val="bottom"/>
          </w:tcPr>
          <w:p w:rsidR="009343F8" w:rsidRPr="006C2E51" w:rsidRDefault="009343F8" w:rsidP="008F47EC">
            <w:pPr>
              <w:rPr>
                <w:rFonts w:eastAsia="MS Mincho"/>
                <w:sz w:val="20"/>
                <w:szCs w:val="20"/>
              </w:rPr>
            </w:pPr>
            <w:r w:rsidRPr="006C2E51">
              <w:rPr>
                <w:rFonts w:eastAsia="MS Mincho"/>
                <w:sz w:val="20"/>
                <w:szCs w:val="20"/>
              </w:rPr>
              <w:t> </w:t>
            </w:r>
          </w:p>
        </w:tc>
      </w:tr>
      <w:tr w:rsidR="009343F8" w:rsidRPr="006C2E51" w:rsidTr="00F75668">
        <w:trPr>
          <w:gridAfter w:val="1"/>
          <w:wAfter w:w="10" w:type="dxa"/>
          <w:trHeight w:val="552"/>
        </w:trPr>
        <w:tc>
          <w:tcPr>
            <w:tcW w:w="435" w:type="dxa"/>
            <w:tcBorders>
              <w:top w:val="nil"/>
              <w:left w:val="nil"/>
              <w:bottom w:val="nil"/>
              <w:right w:val="nil"/>
            </w:tcBorders>
            <w:vAlign w:val="bottom"/>
          </w:tcPr>
          <w:p w:rsidR="009343F8" w:rsidRPr="006C2E51" w:rsidRDefault="009343F8" w:rsidP="008F47EC">
            <w:pPr>
              <w:rPr>
                <w:rFonts w:eastAsia="MS Mincho"/>
                <w:sz w:val="20"/>
                <w:szCs w:val="20"/>
              </w:rPr>
            </w:pPr>
          </w:p>
        </w:tc>
        <w:tc>
          <w:tcPr>
            <w:tcW w:w="1416" w:type="dxa"/>
            <w:tcBorders>
              <w:top w:val="nil"/>
              <w:left w:val="nil"/>
              <w:bottom w:val="nil"/>
              <w:right w:val="nil"/>
            </w:tcBorders>
            <w:vAlign w:val="bottom"/>
          </w:tcPr>
          <w:p w:rsidR="009343F8" w:rsidRPr="006C2E51" w:rsidRDefault="009343F8" w:rsidP="008F47EC">
            <w:pPr>
              <w:rPr>
                <w:rFonts w:eastAsia="MS Mincho"/>
                <w:sz w:val="20"/>
                <w:szCs w:val="20"/>
              </w:rPr>
            </w:pPr>
          </w:p>
        </w:tc>
        <w:tc>
          <w:tcPr>
            <w:tcW w:w="1131" w:type="dxa"/>
            <w:gridSpan w:val="2"/>
            <w:tcBorders>
              <w:top w:val="nil"/>
              <w:left w:val="nil"/>
              <w:bottom w:val="nil"/>
              <w:right w:val="nil"/>
            </w:tcBorders>
            <w:vAlign w:val="bottom"/>
          </w:tcPr>
          <w:p w:rsidR="009343F8" w:rsidRPr="006C2E51" w:rsidRDefault="009343F8" w:rsidP="008F47EC">
            <w:pPr>
              <w:rPr>
                <w:rFonts w:eastAsia="MS Mincho"/>
                <w:sz w:val="20"/>
                <w:szCs w:val="20"/>
              </w:rPr>
            </w:pPr>
          </w:p>
        </w:tc>
        <w:tc>
          <w:tcPr>
            <w:tcW w:w="1559" w:type="dxa"/>
            <w:gridSpan w:val="2"/>
            <w:tcBorders>
              <w:top w:val="nil"/>
              <w:left w:val="nil"/>
              <w:bottom w:val="nil"/>
              <w:right w:val="nil"/>
            </w:tcBorders>
            <w:vAlign w:val="bottom"/>
          </w:tcPr>
          <w:p w:rsidR="009343F8" w:rsidRPr="006C2E51" w:rsidRDefault="009343F8" w:rsidP="008F47EC">
            <w:pPr>
              <w:rPr>
                <w:rFonts w:eastAsia="MS Mincho"/>
                <w:sz w:val="20"/>
                <w:szCs w:val="20"/>
              </w:rPr>
            </w:pPr>
          </w:p>
        </w:tc>
        <w:tc>
          <w:tcPr>
            <w:tcW w:w="1134" w:type="dxa"/>
            <w:tcBorders>
              <w:top w:val="nil"/>
              <w:left w:val="nil"/>
              <w:bottom w:val="nil"/>
              <w:right w:val="nil"/>
            </w:tcBorders>
            <w:vAlign w:val="bottom"/>
          </w:tcPr>
          <w:p w:rsidR="009343F8" w:rsidRPr="006C2E51" w:rsidRDefault="009343F8" w:rsidP="008F47EC">
            <w:pPr>
              <w:rPr>
                <w:rFonts w:eastAsia="MS Mincho"/>
                <w:sz w:val="20"/>
                <w:szCs w:val="20"/>
              </w:rPr>
            </w:pPr>
          </w:p>
        </w:tc>
        <w:tc>
          <w:tcPr>
            <w:tcW w:w="1276" w:type="dxa"/>
            <w:tcBorders>
              <w:top w:val="nil"/>
              <w:left w:val="nil"/>
              <w:bottom w:val="nil"/>
              <w:right w:val="nil"/>
            </w:tcBorders>
            <w:vAlign w:val="bottom"/>
          </w:tcPr>
          <w:p w:rsidR="009343F8" w:rsidRPr="006C2E51" w:rsidRDefault="009343F8" w:rsidP="008F47EC">
            <w:pPr>
              <w:rPr>
                <w:rFonts w:eastAsia="MS Mincho"/>
                <w:sz w:val="20"/>
                <w:szCs w:val="20"/>
              </w:rPr>
            </w:pPr>
          </w:p>
        </w:tc>
        <w:tc>
          <w:tcPr>
            <w:tcW w:w="1418" w:type="dxa"/>
            <w:gridSpan w:val="4"/>
            <w:tcBorders>
              <w:top w:val="single" w:sz="4" w:space="0" w:color="auto"/>
              <w:left w:val="nil"/>
              <w:bottom w:val="nil"/>
              <w:right w:val="nil"/>
            </w:tcBorders>
          </w:tcPr>
          <w:p w:rsidR="009343F8" w:rsidRPr="006C2E51" w:rsidRDefault="009343F8" w:rsidP="008F47EC">
            <w:pPr>
              <w:rPr>
                <w:rFonts w:eastAsia="MS Mincho"/>
                <w:sz w:val="20"/>
                <w:szCs w:val="20"/>
              </w:rPr>
            </w:pPr>
          </w:p>
        </w:tc>
        <w:tc>
          <w:tcPr>
            <w:tcW w:w="1417" w:type="dxa"/>
            <w:tcBorders>
              <w:top w:val="single" w:sz="4" w:space="0" w:color="auto"/>
              <w:left w:val="nil"/>
              <w:bottom w:val="nil"/>
              <w:right w:val="nil"/>
            </w:tcBorders>
            <w:vAlign w:val="bottom"/>
          </w:tcPr>
          <w:p w:rsidR="009343F8" w:rsidRPr="006C2E51" w:rsidRDefault="009343F8" w:rsidP="008F47EC">
            <w:pPr>
              <w:rPr>
                <w:rFonts w:eastAsia="MS Mincho"/>
                <w:sz w:val="20"/>
                <w:szCs w:val="20"/>
              </w:rPr>
            </w:pPr>
          </w:p>
        </w:tc>
        <w:tc>
          <w:tcPr>
            <w:tcW w:w="1421" w:type="dxa"/>
            <w:tcBorders>
              <w:top w:val="nil"/>
              <w:left w:val="nil"/>
              <w:bottom w:val="nil"/>
              <w:right w:val="nil"/>
            </w:tcBorders>
          </w:tcPr>
          <w:p w:rsidR="009343F8" w:rsidRPr="006C2E51" w:rsidRDefault="009343F8" w:rsidP="008F47EC">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3548" w:type="dxa"/>
            <w:gridSpan w:val="3"/>
            <w:tcBorders>
              <w:top w:val="nil"/>
              <w:left w:val="single" w:sz="4" w:space="0" w:color="auto"/>
              <w:bottom w:val="single" w:sz="4" w:space="0" w:color="auto"/>
              <w:right w:val="single" w:sz="4" w:space="0" w:color="auto"/>
            </w:tcBorders>
            <w:vAlign w:val="bottom"/>
          </w:tcPr>
          <w:p w:rsidR="009343F8" w:rsidRPr="006C2E51" w:rsidRDefault="009343F8" w:rsidP="008F47EC">
            <w:pPr>
              <w:jc w:val="center"/>
              <w:rPr>
                <w:rFonts w:eastAsia="MS Mincho"/>
                <w:b/>
                <w:bCs/>
                <w:sz w:val="20"/>
                <w:szCs w:val="20"/>
              </w:rPr>
            </w:pPr>
          </w:p>
        </w:tc>
      </w:tr>
      <w:tr w:rsidR="00F75668" w:rsidRPr="006C2E51" w:rsidTr="00F75668">
        <w:trPr>
          <w:trHeight w:val="376"/>
        </w:trPr>
        <w:tc>
          <w:tcPr>
            <w:tcW w:w="435" w:type="dxa"/>
            <w:tcBorders>
              <w:top w:val="nil"/>
              <w:left w:val="nil"/>
              <w:bottom w:val="nil"/>
              <w:right w:val="nil"/>
            </w:tcBorders>
            <w:vAlign w:val="bottom"/>
          </w:tcPr>
          <w:p w:rsidR="00F75668" w:rsidRPr="006C2E51" w:rsidRDefault="00F75668" w:rsidP="008F47EC">
            <w:pPr>
              <w:rPr>
                <w:rFonts w:eastAsia="MS Mincho"/>
                <w:sz w:val="20"/>
                <w:szCs w:val="20"/>
              </w:rPr>
            </w:pPr>
          </w:p>
        </w:tc>
        <w:tc>
          <w:tcPr>
            <w:tcW w:w="1416" w:type="dxa"/>
            <w:tcBorders>
              <w:top w:val="nil"/>
              <w:left w:val="nil"/>
              <w:bottom w:val="nil"/>
              <w:right w:val="nil"/>
            </w:tcBorders>
            <w:vAlign w:val="bottom"/>
          </w:tcPr>
          <w:p w:rsidR="00F75668" w:rsidRPr="006C2E51" w:rsidRDefault="00F75668" w:rsidP="008F47EC">
            <w:pPr>
              <w:rPr>
                <w:rFonts w:eastAsia="MS Mincho"/>
                <w:sz w:val="20"/>
                <w:szCs w:val="20"/>
              </w:rPr>
            </w:pPr>
          </w:p>
        </w:tc>
        <w:tc>
          <w:tcPr>
            <w:tcW w:w="1131" w:type="dxa"/>
            <w:gridSpan w:val="2"/>
            <w:tcBorders>
              <w:top w:val="nil"/>
              <w:left w:val="nil"/>
              <w:bottom w:val="nil"/>
              <w:right w:val="nil"/>
            </w:tcBorders>
            <w:vAlign w:val="bottom"/>
          </w:tcPr>
          <w:p w:rsidR="00F75668" w:rsidRPr="006C2E51" w:rsidRDefault="00F75668" w:rsidP="008F47EC">
            <w:pPr>
              <w:rPr>
                <w:rFonts w:eastAsia="MS Mincho"/>
                <w:sz w:val="20"/>
                <w:szCs w:val="20"/>
              </w:rPr>
            </w:pPr>
          </w:p>
        </w:tc>
        <w:tc>
          <w:tcPr>
            <w:tcW w:w="1559" w:type="dxa"/>
            <w:gridSpan w:val="2"/>
            <w:tcBorders>
              <w:top w:val="nil"/>
              <w:left w:val="nil"/>
              <w:bottom w:val="nil"/>
              <w:right w:val="nil"/>
            </w:tcBorders>
            <w:vAlign w:val="bottom"/>
          </w:tcPr>
          <w:p w:rsidR="00F75668" w:rsidRPr="006C2E51" w:rsidRDefault="00F75668" w:rsidP="008F47EC">
            <w:pPr>
              <w:rPr>
                <w:rFonts w:eastAsia="MS Mincho"/>
                <w:sz w:val="20"/>
                <w:szCs w:val="20"/>
              </w:rPr>
            </w:pPr>
          </w:p>
        </w:tc>
        <w:tc>
          <w:tcPr>
            <w:tcW w:w="1134" w:type="dxa"/>
            <w:tcBorders>
              <w:top w:val="nil"/>
              <w:left w:val="nil"/>
              <w:bottom w:val="nil"/>
              <w:right w:val="nil"/>
            </w:tcBorders>
            <w:vAlign w:val="bottom"/>
          </w:tcPr>
          <w:p w:rsidR="00F75668" w:rsidRPr="006C2E51" w:rsidRDefault="00F75668" w:rsidP="008F47EC">
            <w:pPr>
              <w:rPr>
                <w:rFonts w:eastAsia="MS Mincho"/>
                <w:sz w:val="20"/>
                <w:szCs w:val="20"/>
              </w:rPr>
            </w:pPr>
          </w:p>
        </w:tc>
        <w:tc>
          <w:tcPr>
            <w:tcW w:w="1573" w:type="dxa"/>
            <w:gridSpan w:val="2"/>
            <w:tcBorders>
              <w:top w:val="nil"/>
              <w:left w:val="nil"/>
              <w:bottom w:val="nil"/>
              <w:right w:val="nil"/>
            </w:tcBorders>
          </w:tcPr>
          <w:p w:rsidR="00F75668" w:rsidRPr="006C2E51" w:rsidRDefault="00F75668" w:rsidP="008F47EC">
            <w:pPr>
              <w:jc w:val="right"/>
              <w:rPr>
                <w:rFonts w:eastAsia="MS Mincho"/>
                <w:b/>
                <w:bCs/>
                <w:color w:val="000000"/>
                <w:sz w:val="20"/>
                <w:szCs w:val="20"/>
              </w:rPr>
            </w:pPr>
          </w:p>
        </w:tc>
        <w:tc>
          <w:tcPr>
            <w:tcW w:w="3959" w:type="dxa"/>
            <w:gridSpan w:val="5"/>
            <w:tcBorders>
              <w:top w:val="nil"/>
              <w:left w:val="nil"/>
              <w:bottom w:val="nil"/>
              <w:right w:val="nil"/>
            </w:tcBorders>
          </w:tcPr>
          <w:p w:rsidR="00F75668" w:rsidRPr="006C2E51" w:rsidRDefault="00F75668" w:rsidP="008F47EC">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Pr="006C2E51">
              <w:t>20%)</w:t>
            </w:r>
            <w:r w:rsidRPr="006C2E51">
              <w:rPr>
                <w:rFonts w:eastAsia="MS Mincho"/>
                <w:b/>
                <w:bCs/>
                <w:color w:val="000000"/>
                <w:sz w:val="20"/>
                <w:szCs w:val="20"/>
              </w:rPr>
              <w:t>:</w:t>
            </w:r>
          </w:p>
        </w:tc>
        <w:tc>
          <w:tcPr>
            <w:tcW w:w="3558" w:type="dxa"/>
            <w:gridSpan w:val="4"/>
            <w:tcBorders>
              <w:top w:val="nil"/>
              <w:left w:val="single" w:sz="4" w:space="0" w:color="auto"/>
              <w:right w:val="single" w:sz="4" w:space="0" w:color="auto"/>
            </w:tcBorders>
            <w:vAlign w:val="bottom"/>
          </w:tcPr>
          <w:p w:rsidR="00F75668" w:rsidRPr="006C2E51" w:rsidRDefault="00F75668"/>
        </w:tc>
      </w:tr>
      <w:tr w:rsidR="00F75668" w:rsidRPr="006C2E51" w:rsidTr="00F75668">
        <w:trPr>
          <w:gridAfter w:val="1"/>
          <w:wAfter w:w="10" w:type="dxa"/>
          <w:trHeight w:val="551"/>
        </w:trPr>
        <w:tc>
          <w:tcPr>
            <w:tcW w:w="435" w:type="dxa"/>
            <w:tcBorders>
              <w:top w:val="nil"/>
              <w:left w:val="nil"/>
              <w:bottom w:val="nil"/>
              <w:right w:val="nil"/>
            </w:tcBorders>
            <w:vAlign w:val="bottom"/>
          </w:tcPr>
          <w:p w:rsidR="00F75668" w:rsidRPr="006C2E51" w:rsidRDefault="00F75668" w:rsidP="008F47EC">
            <w:pPr>
              <w:rPr>
                <w:rFonts w:eastAsia="MS Mincho"/>
                <w:sz w:val="20"/>
                <w:szCs w:val="20"/>
              </w:rPr>
            </w:pPr>
          </w:p>
        </w:tc>
        <w:tc>
          <w:tcPr>
            <w:tcW w:w="1416" w:type="dxa"/>
            <w:tcBorders>
              <w:top w:val="nil"/>
              <w:left w:val="nil"/>
              <w:bottom w:val="nil"/>
              <w:right w:val="nil"/>
            </w:tcBorders>
            <w:vAlign w:val="bottom"/>
          </w:tcPr>
          <w:p w:rsidR="00F75668" w:rsidRPr="006C2E51" w:rsidRDefault="00F75668" w:rsidP="008F47EC">
            <w:pPr>
              <w:rPr>
                <w:rFonts w:eastAsia="MS Mincho"/>
                <w:sz w:val="20"/>
                <w:szCs w:val="20"/>
              </w:rPr>
            </w:pPr>
          </w:p>
        </w:tc>
        <w:tc>
          <w:tcPr>
            <w:tcW w:w="1131" w:type="dxa"/>
            <w:gridSpan w:val="2"/>
            <w:tcBorders>
              <w:top w:val="nil"/>
              <w:left w:val="nil"/>
              <w:bottom w:val="nil"/>
              <w:right w:val="nil"/>
            </w:tcBorders>
            <w:vAlign w:val="bottom"/>
          </w:tcPr>
          <w:p w:rsidR="00F75668" w:rsidRPr="006C2E51" w:rsidRDefault="00F75668" w:rsidP="008F47EC">
            <w:pPr>
              <w:rPr>
                <w:rFonts w:eastAsia="MS Mincho"/>
                <w:sz w:val="20"/>
                <w:szCs w:val="20"/>
              </w:rPr>
            </w:pPr>
          </w:p>
        </w:tc>
        <w:tc>
          <w:tcPr>
            <w:tcW w:w="1559" w:type="dxa"/>
            <w:gridSpan w:val="2"/>
            <w:tcBorders>
              <w:top w:val="nil"/>
              <w:left w:val="nil"/>
              <w:bottom w:val="nil"/>
              <w:right w:val="nil"/>
            </w:tcBorders>
            <w:vAlign w:val="bottom"/>
          </w:tcPr>
          <w:p w:rsidR="00F75668" w:rsidRPr="006C2E51" w:rsidRDefault="00F75668" w:rsidP="008F47EC">
            <w:pPr>
              <w:rPr>
                <w:rFonts w:eastAsia="MS Mincho"/>
                <w:sz w:val="20"/>
                <w:szCs w:val="20"/>
              </w:rPr>
            </w:pPr>
          </w:p>
        </w:tc>
        <w:tc>
          <w:tcPr>
            <w:tcW w:w="1134" w:type="dxa"/>
            <w:tcBorders>
              <w:top w:val="nil"/>
              <w:left w:val="nil"/>
              <w:bottom w:val="nil"/>
              <w:right w:val="nil"/>
            </w:tcBorders>
            <w:vAlign w:val="bottom"/>
          </w:tcPr>
          <w:p w:rsidR="00F75668" w:rsidRPr="006C2E51" w:rsidRDefault="00F75668" w:rsidP="008F47EC">
            <w:pPr>
              <w:rPr>
                <w:rFonts w:eastAsia="MS Mincho"/>
                <w:sz w:val="20"/>
                <w:szCs w:val="20"/>
              </w:rPr>
            </w:pPr>
          </w:p>
        </w:tc>
        <w:tc>
          <w:tcPr>
            <w:tcW w:w="1573" w:type="dxa"/>
            <w:gridSpan w:val="2"/>
            <w:tcBorders>
              <w:top w:val="nil"/>
              <w:left w:val="nil"/>
              <w:bottom w:val="nil"/>
              <w:right w:val="nil"/>
            </w:tcBorders>
          </w:tcPr>
          <w:p w:rsidR="00F75668" w:rsidRPr="006C2E51" w:rsidRDefault="00F75668" w:rsidP="008F47EC">
            <w:pPr>
              <w:jc w:val="right"/>
              <w:rPr>
                <w:rFonts w:eastAsia="MS Mincho"/>
                <w:b/>
                <w:bCs/>
                <w:color w:val="000000"/>
                <w:sz w:val="20"/>
                <w:szCs w:val="20"/>
              </w:rPr>
            </w:pPr>
          </w:p>
        </w:tc>
        <w:tc>
          <w:tcPr>
            <w:tcW w:w="3959" w:type="dxa"/>
            <w:gridSpan w:val="5"/>
            <w:tcBorders>
              <w:top w:val="nil"/>
              <w:left w:val="nil"/>
              <w:bottom w:val="nil"/>
              <w:right w:val="nil"/>
            </w:tcBorders>
          </w:tcPr>
          <w:p w:rsidR="00F75668" w:rsidRPr="006C2E51" w:rsidRDefault="00F75668" w:rsidP="008F47EC">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3548" w:type="dxa"/>
            <w:gridSpan w:val="3"/>
            <w:tcBorders>
              <w:top w:val="single" w:sz="4" w:space="0" w:color="auto"/>
              <w:left w:val="single" w:sz="4" w:space="0" w:color="auto"/>
              <w:bottom w:val="single" w:sz="4" w:space="0" w:color="auto"/>
              <w:right w:val="single" w:sz="4" w:space="0" w:color="auto"/>
            </w:tcBorders>
            <w:vAlign w:val="bottom"/>
          </w:tcPr>
          <w:p w:rsidR="00F75668" w:rsidRPr="006C2E51" w:rsidRDefault="00F75668"/>
        </w:tc>
      </w:tr>
      <w:tr w:rsidR="008F47EC" w:rsidTr="00F75668">
        <w:tblPrEx>
          <w:tblBorders>
            <w:top w:val="single" w:sz="4" w:space="0" w:color="auto"/>
          </w:tblBorders>
          <w:tblLook w:val="0000" w:firstRow="0" w:lastRow="0" w:firstColumn="0" w:lastColumn="0" w:noHBand="0" w:noVBand="0"/>
        </w:tblPrEx>
        <w:trPr>
          <w:gridBefore w:val="15"/>
          <w:gridAfter w:val="2"/>
          <w:wBefore w:w="12770" w:type="dxa"/>
          <w:wAfter w:w="783" w:type="dxa"/>
          <w:trHeight w:val="100"/>
        </w:trPr>
        <w:tc>
          <w:tcPr>
            <w:tcW w:w="1212" w:type="dxa"/>
            <w:tcBorders>
              <w:top w:val="single" w:sz="4" w:space="0" w:color="auto"/>
            </w:tcBorders>
          </w:tcPr>
          <w:p w:rsidR="008F47EC" w:rsidRDefault="008F47EC" w:rsidP="008F47EC">
            <w:pPr>
              <w:rPr>
                <w:rFonts w:eastAsia="MS Mincho"/>
                <w:sz w:val="26"/>
                <w:szCs w:val="26"/>
                <w:lang w:eastAsia="ja-JP"/>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0F55A5" w:rsidRDefault="000F55A5"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w:t>
      </w:r>
      <w:r w:rsidR="000F55A5">
        <w:rPr>
          <w:rFonts w:eastAsia="MS Mincho"/>
          <w:lang w:eastAsia="ja-JP"/>
        </w:rPr>
        <w:t>;</w:t>
      </w:r>
      <w:r w:rsidR="000F55A5" w:rsidRPr="000F55A5">
        <w:t xml:space="preserve"> </w:t>
      </w:r>
      <w:r w:rsidR="000F55A5" w:rsidRPr="000F55A5">
        <w:rPr>
          <w:rFonts w:eastAsia="MS Mincho"/>
          <w:lang w:eastAsia="ja-JP"/>
        </w:rPr>
        <w:t>осуществляется до склада ПАО "Башинформсвязь"  по адресу: г. Уфа, ул. Каспийская,</w:t>
      </w:r>
      <w:r w:rsidR="000F55A5">
        <w:rPr>
          <w:rFonts w:eastAsia="MS Mincho"/>
          <w:lang w:eastAsia="ja-JP"/>
        </w:rPr>
        <w:t xml:space="preserve"> </w:t>
      </w:r>
      <w:r w:rsidR="000F55A5" w:rsidRPr="000F55A5">
        <w:rPr>
          <w:rFonts w:eastAsia="MS Mincho"/>
          <w:lang w:eastAsia="ja-JP"/>
        </w:rPr>
        <w:t>14</w:t>
      </w:r>
      <w:r w:rsidR="000F55A5" w:rsidRPr="006C2E51">
        <w:rPr>
          <w:lang w:eastAsia="en-US"/>
        </w:rPr>
        <w:t xml:space="preserve"> </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12554" w:rsidP="007B7EDD">
      <w:pPr>
        <w:ind w:firstLine="708"/>
        <w:jc w:val="both"/>
        <w:rPr>
          <w:rFonts w:eastAsia="MS Mincho"/>
          <w:lang w:eastAsia="ja-JP"/>
        </w:rPr>
      </w:pPr>
      <w:bookmarkStart w:id="23" w:name="_Hlk34315799"/>
      <w:r>
        <w:rPr>
          <w:rFonts w:eastAsia="MS Mincho"/>
          <w:lang w:eastAsia="ja-JP"/>
        </w:rPr>
        <w:t>Д</w:t>
      </w:r>
      <w:r w:rsidRPr="00712554">
        <w:rPr>
          <w:rFonts w:eastAsia="MS Mincho"/>
          <w:lang w:eastAsia="ja-JP"/>
        </w:rPr>
        <w:t>оставк</w:t>
      </w:r>
      <w:r>
        <w:rPr>
          <w:rFonts w:eastAsia="MS Mincho"/>
          <w:lang w:eastAsia="ja-JP"/>
        </w:rPr>
        <w:t>а товара</w:t>
      </w:r>
      <w:r w:rsidRPr="00712554">
        <w:rPr>
          <w:rFonts w:eastAsia="MS Mincho"/>
          <w:lang w:eastAsia="ja-JP"/>
        </w:rPr>
        <w:t xml:space="preserve"> не может превышать 30 календарных дней с даты подписания сторонами Заказа.</w:t>
      </w:r>
    </w:p>
    <w:bookmarkEnd w:id="23"/>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rsidR="002A777A">
              <w:t xml:space="preserve">С.К. Нищев </w:t>
            </w:r>
            <w:r>
              <w:t>/</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rsidR="002A777A">
              <w:t xml:space="preserve">С.К. Нищев </w:t>
            </w:r>
            <w:r>
              <w:t>/</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712554" w:rsidRDefault="00712554" w:rsidP="00A84854">
      <w:pPr>
        <w:suppressAutoHyphens/>
        <w:jc w:val="right"/>
        <w:rPr>
          <w:bCs/>
          <w:color w:val="000000"/>
        </w:rPr>
      </w:pPr>
    </w:p>
    <w:p w:rsidR="00712554" w:rsidRDefault="00712554" w:rsidP="00A84854">
      <w:pPr>
        <w:suppressAutoHyphens/>
        <w:jc w:val="right"/>
        <w:rPr>
          <w:bCs/>
          <w:color w:val="000000"/>
        </w:rPr>
      </w:pPr>
    </w:p>
    <w:p w:rsidR="00B83116" w:rsidRDefault="00B83116" w:rsidP="00A84854">
      <w:pPr>
        <w:suppressAutoHyphens/>
        <w:jc w:val="right"/>
        <w:rPr>
          <w:bCs/>
          <w:color w:val="000000"/>
        </w:rPr>
      </w:pPr>
    </w:p>
    <w:p w:rsidR="00B83116" w:rsidRDefault="00B83116" w:rsidP="00A84854">
      <w:pPr>
        <w:suppressAutoHyphens/>
        <w:jc w:val="right"/>
        <w:rPr>
          <w:bCs/>
          <w:color w:val="000000"/>
        </w:rPr>
      </w:pPr>
    </w:p>
    <w:p w:rsidR="000B1E2C" w:rsidRPr="000B1E2C" w:rsidRDefault="000B1E2C" w:rsidP="00A84854">
      <w:pPr>
        <w:suppressAutoHyphens/>
        <w:jc w:val="right"/>
        <w:rPr>
          <w:rFonts w:eastAsia="MS Mincho"/>
          <w:sz w:val="26"/>
          <w:szCs w:val="26"/>
          <w:lang w:eastAsia="ja-JP"/>
        </w:rPr>
      </w:pPr>
      <w:r w:rsidRPr="000B1E2C">
        <w:rPr>
          <w:bCs/>
          <w:color w:val="000000"/>
        </w:rPr>
        <w:lastRenderedPageBreak/>
        <w:t xml:space="preserve">                                                                                                                                    </w:t>
      </w:r>
      <w:r w:rsidRPr="000B1E2C">
        <w:rPr>
          <w:rFonts w:eastAsia="MS Mincho"/>
          <w:sz w:val="26"/>
          <w:szCs w:val="26"/>
          <w:lang w:eastAsia="ja-JP"/>
        </w:rPr>
        <w:t xml:space="preserve">Приложение № </w:t>
      </w:r>
      <w:r w:rsidR="002A777A">
        <w:rPr>
          <w:rFonts w:eastAsia="MS Mincho"/>
          <w:sz w:val="26"/>
          <w:szCs w:val="26"/>
          <w:lang w:eastAsia="ja-JP"/>
        </w:rPr>
        <w:t>3</w:t>
      </w:r>
    </w:p>
    <w:p w:rsidR="000B1E2C" w:rsidRPr="000B1E2C" w:rsidRDefault="000B1E2C" w:rsidP="000B1E2C">
      <w:pPr>
        <w:jc w:val="right"/>
        <w:rPr>
          <w:rFonts w:eastAsia="MS Mincho"/>
          <w:sz w:val="26"/>
          <w:szCs w:val="26"/>
          <w:lang w:eastAsia="ja-JP"/>
        </w:rPr>
      </w:pPr>
      <w:r w:rsidRPr="000B1E2C">
        <w:rPr>
          <w:rFonts w:eastAsia="MS Mincho"/>
          <w:sz w:val="26"/>
          <w:szCs w:val="26"/>
          <w:lang w:eastAsia="ja-JP"/>
        </w:rPr>
        <w:t xml:space="preserve">к Договору поставки </w:t>
      </w:r>
    </w:p>
    <w:p w:rsidR="000B1E2C" w:rsidRPr="000B1E2C" w:rsidRDefault="000B1E2C" w:rsidP="000B1E2C">
      <w:pPr>
        <w:jc w:val="right"/>
        <w:rPr>
          <w:rFonts w:eastAsia="MS Mincho"/>
          <w:sz w:val="26"/>
          <w:szCs w:val="26"/>
          <w:lang w:eastAsia="ja-JP"/>
        </w:rPr>
      </w:pPr>
      <w:r w:rsidRPr="000B1E2C">
        <w:rPr>
          <w:rFonts w:eastAsia="MS Mincho"/>
          <w:sz w:val="26"/>
          <w:szCs w:val="26"/>
          <w:lang w:eastAsia="ja-JP"/>
        </w:rPr>
        <w:t>№ ____ от «____» ________ 20___ г.</w:t>
      </w:r>
    </w:p>
    <w:tbl>
      <w:tblPr>
        <w:tblpPr w:leftFromText="187" w:rightFromText="187" w:vertAnchor="page" w:horzAnchor="margin" w:tblpXSpec="center" w:tblpY="2191"/>
        <w:tblW w:w="4090" w:type="pct"/>
        <w:tblCellMar>
          <w:left w:w="144" w:type="dxa"/>
          <w:right w:w="115" w:type="dxa"/>
        </w:tblCellMar>
        <w:tblLook w:val="04A0" w:firstRow="1" w:lastRow="0" w:firstColumn="1" w:lastColumn="0" w:noHBand="0" w:noVBand="1"/>
      </w:tblPr>
      <w:tblGrid>
        <w:gridCol w:w="8231"/>
      </w:tblGrid>
      <w:tr w:rsidR="00A3067C" w:rsidRPr="000B1E2C" w:rsidTr="00A3067C">
        <w:trPr>
          <w:trHeight w:val="844"/>
        </w:trPr>
        <w:tc>
          <w:tcPr>
            <w:tcW w:w="8231" w:type="dxa"/>
            <w:tcMar>
              <w:top w:w="216" w:type="dxa"/>
              <w:left w:w="115" w:type="dxa"/>
              <w:bottom w:w="216" w:type="dxa"/>
              <w:right w:w="115" w:type="dxa"/>
            </w:tcMar>
          </w:tcPr>
          <w:p w:rsidR="00A3067C" w:rsidRPr="000B1E2C" w:rsidRDefault="00A3067C" w:rsidP="00A3067C">
            <w:pPr>
              <w:rPr>
                <w:szCs w:val="22"/>
              </w:rPr>
            </w:pPr>
          </w:p>
        </w:tc>
      </w:tr>
      <w:tr w:rsidR="00A3067C" w:rsidRPr="000B1E2C" w:rsidTr="00A3067C">
        <w:trPr>
          <w:trHeight w:val="1157"/>
        </w:trPr>
        <w:tc>
          <w:tcPr>
            <w:tcW w:w="8231" w:type="dxa"/>
          </w:tcPr>
          <w:sdt>
            <w:sdtPr>
              <w:rPr>
                <w:sz w:val="32"/>
                <w:szCs w:val="32"/>
              </w:rPr>
              <w:alias w:val="Название"/>
              <w:id w:val="13406919"/>
              <w:placeholder>
                <w:docPart w:val="8BFC87A59F55452C8A8543C876F33076"/>
              </w:placeholder>
              <w:dataBinding w:prefixMappings="xmlns:ns0='http://schemas.openxmlformats.org/package/2006/metadata/core-properties' xmlns:ns1='http://purl.org/dc/elements/1.1/'" w:xpath="/ns0:coreProperties[1]/ns1:title[1]" w:storeItemID="{6C3C8BC8-F283-45AE-878A-BAB7291924A1}"/>
              <w:text/>
            </w:sdtPr>
            <w:sdtEndPr/>
            <w:sdtContent>
              <w:p w:rsidR="00A3067C" w:rsidRPr="000B1E2C" w:rsidRDefault="00A3067C" w:rsidP="00A3067C">
                <w:pPr>
                  <w:spacing w:line="216" w:lineRule="auto"/>
                  <w:rPr>
                    <w:sz w:val="32"/>
                    <w:szCs w:val="32"/>
                  </w:rPr>
                </w:pPr>
                <w:r w:rsidRPr="000B1E2C">
                  <w:rPr>
                    <w:sz w:val="32"/>
                    <w:szCs w:val="32"/>
                  </w:rPr>
                  <w:t xml:space="preserve">Технические требования к </w:t>
                </w:r>
                <w:proofErr w:type="spellStart"/>
                <w:r w:rsidRPr="000B1E2C">
                  <w:rPr>
                    <w:sz w:val="32"/>
                    <w:szCs w:val="32"/>
                  </w:rPr>
                  <w:t>малопарному</w:t>
                </w:r>
                <w:proofErr w:type="spellEnd"/>
                <w:r w:rsidRPr="000B1E2C">
                  <w:rPr>
                    <w:sz w:val="32"/>
                    <w:szCs w:val="32"/>
                  </w:rPr>
                  <w:t xml:space="preserve"> кабелю для сетей абонентского доступа ШПД и </w:t>
                </w:r>
                <w:proofErr w:type="spellStart"/>
                <w:r w:rsidRPr="000B1E2C">
                  <w:rPr>
                    <w:sz w:val="32"/>
                    <w:szCs w:val="32"/>
                  </w:rPr>
                  <w:t>ТфОП</w:t>
                </w:r>
                <w:proofErr w:type="spellEnd"/>
              </w:p>
            </w:sdtContent>
          </w:sdt>
        </w:tc>
      </w:tr>
    </w:tbl>
    <w:p w:rsidR="000B1E2C" w:rsidRPr="000B1E2C" w:rsidRDefault="000B1E2C" w:rsidP="000B1E2C">
      <w:pPr>
        <w:spacing w:after="160" w:line="259" w:lineRule="auto"/>
        <w:ind w:left="4536"/>
        <w:jc w:val="center"/>
        <w:rPr>
          <w:rFonts w:eastAsia="Calibri"/>
          <w:sz w:val="28"/>
          <w:szCs w:val="28"/>
          <w:lang w:eastAsia="en-US"/>
        </w:rPr>
      </w:pPr>
    </w:p>
    <w:p w:rsidR="00A3067C" w:rsidRDefault="00A3067C" w:rsidP="000B1E2C">
      <w:pPr>
        <w:jc w:val="right"/>
        <w:rPr>
          <w:rFonts w:ascii="Calibri" w:eastAsia="Calibri" w:hAnsi="Calibri"/>
          <w:sz w:val="22"/>
          <w:szCs w:val="22"/>
          <w:lang w:eastAsia="en-US"/>
        </w:rPr>
      </w:pPr>
      <w:r>
        <w:rPr>
          <w:rFonts w:ascii="Calibri" w:eastAsia="Calibri" w:hAnsi="Calibri"/>
          <w:sz w:val="22"/>
          <w:szCs w:val="22"/>
          <w:lang w:eastAsia="en-US"/>
        </w:rPr>
        <w:t xml:space="preserve"> </w:t>
      </w:r>
    </w:p>
    <w:sdt>
      <w:sdtPr>
        <w:rPr>
          <w:rFonts w:ascii="Calibri" w:eastAsia="Calibri" w:hAnsi="Calibri"/>
          <w:sz w:val="22"/>
          <w:szCs w:val="22"/>
          <w:lang w:eastAsia="en-US"/>
        </w:rPr>
        <w:id w:val="-610581508"/>
        <w:docPartObj>
          <w:docPartGallery w:val="Cover Pages"/>
          <w:docPartUnique/>
        </w:docPartObj>
      </w:sdtPr>
      <w:sdtEndPr>
        <w:rPr>
          <w:sz w:val="28"/>
          <w:szCs w:val="28"/>
        </w:rPr>
      </w:sdtEndPr>
      <w:sdtContent>
        <w:p w:rsidR="000B1E2C" w:rsidRPr="000B1E2C" w:rsidRDefault="000B1E2C" w:rsidP="000B1E2C">
          <w:pPr>
            <w:jc w:val="right"/>
            <w:rPr>
              <w:rFonts w:eastAsia="MS Mincho"/>
              <w:sz w:val="26"/>
              <w:szCs w:val="26"/>
              <w:lang w:eastAsia="ja-JP"/>
            </w:rPr>
          </w:pPr>
        </w:p>
        <w:p w:rsidR="000B1E2C" w:rsidRPr="000B1E2C" w:rsidRDefault="000B1E2C" w:rsidP="000B1E2C">
          <w:pPr>
            <w:spacing w:after="160" w:line="259" w:lineRule="auto"/>
            <w:rPr>
              <w:rFonts w:eastAsia="Calibri"/>
              <w:sz w:val="22"/>
              <w:szCs w:val="22"/>
              <w:lang w:eastAsia="en-US"/>
            </w:rPr>
          </w:pPr>
        </w:p>
        <w:p w:rsidR="000B1E2C" w:rsidRPr="000B1E2C" w:rsidRDefault="00055BF8" w:rsidP="000B1E2C">
          <w:pPr>
            <w:spacing w:after="160" w:line="259" w:lineRule="auto"/>
            <w:rPr>
              <w:rFonts w:ascii="Calibri" w:eastAsia="Calibri" w:hAnsi="Calibri"/>
              <w:sz w:val="28"/>
              <w:szCs w:val="28"/>
              <w:lang w:eastAsia="en-US"/>
            </w:rPr>
          </w:pPr>
        </w:p>
      </w:sdtContent>
    </w:sdt>
    <w:p w:rsidR="000B1E2C" w:rsidRPr="000B1E2C" w:rsidRDefault="000B1E2C" w:rsidP="000B1E2C">
      <w:pPr>
        <w:spacing w:line="360" w:lineRule="auto"/>
        <w:jc w:val="center"/>
        <w:rPr>
          <w:b/>
          <w:bCs/>
          <w:sz w:val="28"/>
          <w:szCs w:val="28"/>
        </w:rPr>
      </w:pPr>
      <w:r w:rsidRPr="000B1E2C">
        <w:rPr>
          <w:b/>
          <w:bCs/>
          <w:sz w:val="28"/>
          <w:szCs w:val="28"/>
        </w:rPr>
        <w:t>Содержание</w:t>
      </w:r>
    </w:p>
    <w:p w:rsidR="00754030" w:rsidRDefault="000B1E2C">
      <w:pPr>
        <w:pStyle w:val="19"/>
        <w:rPr>
          <w:rFonts w:asciiTheme="minorHAnsi" w:eastAsiaTheme="minorEastAsia" w:hAnsiTheme="minorHAnsi" w:cstheme="minorBidi"/>
          <w:noProof/>
          <w:lang w:eastAsia="ru-RU"/>
        </w:rPr>
      </w:pPr>
      <w:r w:rsidRPr="000B1E2C">
        <w:rPr>
          <w:b/>
          <w:caps/>
          <w:noProof/>
          <w:sz w:val="28"/>
          <w:szCs w:val="28"/>
          <w:u w:val="single"/>
        </w:rPr>
        <w:fldChar w:fldCharType="begin"/>
      </w:r>
      <w:r w:rsidRPr="000B1E2C">
        <w:rPr>
          <w:b/>
          <w:caps/>
          <w:noProof/>
          <w:sz w:val="28"/>
          <w:szCs w:val="28"/>
          <w:u w:val="single"/>
        </w:rPr>
        <w:instrText xml:space="preserve"> TOC \o "1-2" \h \z \u </w:instrText>
      </w:r>
      <w:r w:rsidRPr="000B1E2C">
        <w:rPr>
          <w:b/>
          <w:caps/>
          <w:noProof/>
          <w:sz w:val="28"/>
          <w:szCs w:val="28"/>
          <w:u w:val="single"/>
        </w:rPr>
        <w:fldChar w:fldCharType="separate"/>
      </w:r>
      <w:hyperlink w:anchor="_Toc67148447" w:history="1">
        <w:r w:rsidR="00754030" w:rsidRPr="00763375">
          <w:rPr>
            <w:rStyle w:val="af3"/>
            <w:rFonts w:eastAsia="MS Mincho"/>
            <w:b/>
            <w:bCs/>
            <w:noProof/>
            <w:kern w:val="32"/>
          </w:rPr>
          <w:t>1.</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Область применения</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48" w:history="1">
        <w:r w:rsidR="00754030" w:rsidRPr="00763375">
          <w:rPr>
            <w:rStyle w:val="af3"/>
            <w:rFonts w:eastAsia="MS Mincho"/>
            <w:b/>
            <w:bCs/>
            <w:noProof/>
            <w:kern w:val="32"/>
          </w:rPr>
          <w:t>2.</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Общие положения</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49" w:history="1">
        <w:r w:rsidR="00754030" w:rsidRPr="00763375">
          <w:rPr>
            <w:rStyle w:val="af3"/>
            <w:rFonts w:eastAsia="MS Mincho"/>
            <w:b/>
            <w:bCs/>
            <w:i/>
            <w:noProof/>
            <w:kern w:val="32"/>
          </w:rPr>
          <w:t>2.1.</w:t>
        </w:r>
        <w:r w:rsidR="00754030">
          <w:rPr>
            <w:rFonts w:asciiTheme="minorHAnsi" w:eastAsiaTheme="minorEastAsia" w:hAnsiTheme="minorHAnsi" w:cstheme="minorBidi"/>
            <w:noProof/>
            <w:lang w:eastAsia="ru-RU"/>
          </w:rPr>
          <w:tab/>
        </w:r>
        <w:r w:rsidR="00754030" w:rsidRPr="00763375">
          <w:rPr>
            <w:rStyle w:val="af3"/>
            <w:rFonts w:eastAsia="MS Mincho"/>
            <w:b/>
            <w:bCs/>
            <w:i/>
            <w:noProof/>
            <w:kern w:val="32"/>
          </w:rPr>
          <w:t>Нормативные ссылки</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0" w:history="1">
        <w:r w:rsidR="00754030" w:rsidRPr="00763375">
          <w:rPr>
            <w:rStyle w:val="af3"/>
            <w:rFonts w:eastAsia="MS Mincho"/>
            <w:b/>
            <w:bCs/>
            <w:i/>
            <w:noProof/>
            <w:kern w:val="32"/>
          </w:rPr>
          <w:t>2.2.</w:t>
        </w:r>
        <w:r w:rsidR="00754030">
          <w:rPr>
            <w:rFonts w:asciiTheme="minorHAnsi" w:eastAsiaTheme="minorEastAsia" w:hAnsiTheme="minorHAnsi" w:cstheme="minorBidi"/>
            <w:noProof/>
            <w:lang w:eastAsia="ru-RU"/>
          </w:rPr>
          <w:tab/>
        </w:r>
        <w:r w:rsidR="00754030" w:rsidRPr="00763375">
          <w:rPr>
            <w:rStyle w:val="af3"/>
            <w:rFonts w:eastAsia="MS Mincho"/>
            <w:b/>
            <w:bCs/>
            <w:i/>
            <w:noProof/>
            <w:kern w:val="32"/>
          </w:rPr>
          <w:t>Термины, определения и сокращения</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1" w:history="1">
        <w:r w:rsidR="00754030" w:rsidRPr="00763375">
          <w:rPr>
            <w:rStyle w:val="af3"/>
            <w:rFonts w:eastAsia="MS Mincho"/>
            <w:b/>
            <w:bCs/>
            <w:i/>
            <w:noProof/>
            <w:kern w:val="32"/>
          </w:rPr>
          <w:t>2.3.</w:t>
        </w:r>
        <w:r w:rsidR="00754030">
          <w:rPr>
            <w:rFonts w:asciiTheme="minorHAnsi" w:eastAsiaTheme="minorEastAsia" w:hAnsiTheme="minorHAnsi" w:cstheme="minorBidi"/>
            <w:noProof/>
            <w:lang w:eastAsia="ru-RU"/>
          </w:rPr>
          <w:tab/>
        </w:r>
        <w:r w:rsidR="00754030" w:rsidRPr="00763375">
          <w:rPr>
            <w:rStyle w:val="af3"/>
            <w:rFonts w:eastAsia="MS Mincho"/>
            <w:b/>
            <w:bCs/>
            <w:i/>
            <w:noProof/>
            <w:kern w:val="32"/>
          </w:rPr>
          <w:t>Возможные типы волоконно-оптических кабелей</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2" w:history="1">
        <w:r w:rsidR="00754030" w:rsidRPr="00763375">
          <w:rPr>
            <w:rStyle w:val="af3"/>
            <w:rFonts w:eastAsia="MS Mincho"/>
            <w:b/>
            <w:bCs/>
            <w:noProof/>
            <w:kern w:val="32"/>
          </w:rPr>
          <w:t>3.</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по назначению</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3" w:history="1">
        <w:r w:rsidR="00754030" w:rsidRPr="00763375">
          <w:rPr>
            <w:rStyle w:val="af3"/>
            <w:rFonts w:eastAsia="MS Mincho"/>
            <w:b/>
            <w:bCs/>
            <w:noProof/>
            <w:kern w:val="32"/>
          </w:rPr>
          <w:t>4.</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Требование к конструкции</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4" w:history="1">
        <w:r w:rsidR="00754030" w:rsidRPr="00763375">
          <w:rPr>
            <w:rStyle w:val="af3"/>
            <w:rFonts w:eastAsia="MS Mincho"/>
            <w:b/>
            <w:bCs/>
            <w:noProof/>
            <w:kern w:val="32"/>
          </w:rPr>
          <w:t>5.</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по стойкости к механическим воздействиям</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5" w:history="1">
        <w:r w:rsidR="00754030" w:rsidRPr="00763375">
          <w:rPr>
            <w:rStyle w:val="af3"/>
            <w:rFonts w:eastAsia="MS Mincho"/>
            <w:bCs/>
            <w:iCs/>
            <w:noProof/>
          </w:rPr>
          <w:t>6.</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w:t>
        </w:r>
        <w:r w:rsidR="00754030" w:rsidRPr="00763375">
          <w:rPr>
            <w:rStyle w:val="af3"/>
            <w:rFonts w:eastAsia="MS Mincho"/>
            <w:bCs/>
            <w:iCs/>
            <w:noProof/>
          </w:rPr>
          <w:t xml:space="preserve"> по стойкости к климатическим воздействиям.</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6" w:history="1">
        <w:r w:rsidR="00754030" w:rsidRPr="00763375">
          <w:rPr>
            <w:rStyle w:val="af3"/>
            <w:rFonts w:eastAsia="MS Mincho"/>
            <w:b/>
            <w:bCs/>
            <w:noProof/>
            <w:kern w:val="32"/>
          </w:rPr>
          <w:t>7.</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по стойкости к специальным воздействиям.</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7" w:history="1">
        <w:r w:rsidR="00754030" w:rsidRPr="00763375">
          <w:rPr>
            <w:rStyle w:val="af3"/>
            <w:rFonts w:eastAsia="MS Mincho"/>
            <w:b/>
            <w:bCs/>
            <w:noProof/>
            <w:kern w:val="32"/>
          </w:rPr>
          <w:t>8.</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оптическим параметрам передачи</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8" w:history="1">
        <w:r w:rsidR="00754030" w:rsidRPr="00763375">
          <w:rPr>
            <w:rStyle w:val="af3"/>
            <w:rFonts w:eastAsia="MS Mincho"/>
            <w:b/>
            <w:bCs/>
            <w:noProof/>
            <w:kern w:val="32"/>
          </w:rPr>
          <w:t>9.</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материалам ОК</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59" w:history="1">
        <w:r w:rsidR="00754030" w:rsidRPr="00763375">
          <w:rPr>
            <w:rStyle w:val="af3"/>
            <w:rFonts w:eastAsia="MS Mincho"/>
            <w:b/>
            <w:bCs/>
            <w:noProof/>
            <w:kern w:val="32"/>
          </w:rPr>
          <w:t>10.</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производителю и поставщику</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0" w:history="1">
        <w:r w:rsidR="00754030" w:rsidRPr="00763375">
          <w:rPr>
            <w:rStyle w:val="af3"/>
            <w:rFonts w:eastAsia="MS Mincho"/>
            <w:b/>
            <w:bCs/>
            <w:noProof/>
            <w:kern w:val="32"/>
          </w:rPr>
          <w:t>11.</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надежности</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1" w:history="1">
        <w:r w:rsidR="00754030" w:rsidRPr="00763375">
          <w:rPr>
            <w:rStyle w:val="af3"/>
            <w:rFonts w:eastAsia="MS Mincho"/>
            <w:b/>
            <w:bCs/>
            <w:noProof/>
            <w:kern w:val="32"/>
          </w:rPr>
          <w:t>12.</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безопасности и охране окружающей среды</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2" w:history="1">
        <w:r w:rsidR="00754030" w:rsidRPr="00763375">
          <w:rPr>
            <w:rStyle w:val="af3"/>
            <w:rFonts w:eastAsia="MS Mincho"/>
            <w:b/>
            <w:bCs/>
            <w:noProof/>
            <w:kern w:val="32"/>
          </w:rPr>
          <w:t>13.</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сертификации</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3" w:history="1">
        <w:r w:rsidR="00754030" w:rsidRPr="00763375">
          <w:rPr>
            <w:rStyle w:val="af3"/>
            <w:rFonts w:eastAsia="MS Mincho"/>
            <w:b/>
            <w:bCs/>
            <w:noProof/>
            <w:kern w:val="32"/>
          </w:rPr>
          <w:t>14.</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маркировке ОК</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4" w:history="1">
        <w:r w:rsidR="00754030" w:rsidRPr="00763375">
          <w:rPr>
            <w:rStyle w:val="af3"/>
            <w:rFonts w:eastAsia="MS Mincho"/>
            <w:b/>
            <w:bCs/>
            <w:noProof/>
            <w:kern w:val="32"/>
          </w:rPr>
          <w:t>15.</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упаковке и маркировке, нанесенной на ярлыках, этикетках, таре</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5" w:history="1">
        <w:r w:rsidR="00754030" w:rsidRPr="00763375">
          <w:rPr>
            <w:rStyle w:val="af3"/>
            <w:rFonts w:eastAsia="MS Mincho"/>
            <w:b/>
            <w:bCs/>
            <w:noProof/>
            <w:kern w:val="32"/>
          </w:rPr>
          <w:t>16.</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монтажу</w:t>
        </w:r>
        <w:r w:rsidR="00754030">
          <w:rPr>
            <w:noProof/>
            <w:webHidden/>
          </w:rPr>
          <w:tab/>
        </w:r>
      </w:hyperlink>
    </w:p>
    <w:p w:rsidR="00754030" w:rsidRDefault="00055BF8">
      <w:pPr>
        <w:pStyle w:val="19"/>
        <w:rPr>
          <w:rFonts w:asciiTheme="minorHAnsi" w:eastAsiaTheme="minorEastAsia" w:hAnsiTheme="minorHAnsi" w:cstheme="minorBidi"/>
          <w:noProof/>
          <w:lang w:eastAsia="ru-RU"/>
        </w:rPr>
      </w:pPr>
      <w:hyperlink w:anchor="_Toc67148466" w:history="1">
        <w:r w:rsidR="00754030" w:rsidRPr="00763375">
          <w:rPr>
            <w:rStyle w:val="af3"/>
            <w:rFonts w:eastAsia="MS Mincho"/>
            <w:b/>
            <w:bCs/>
            <w:noProof/>
            <w:kern w:val="32"/>
          </w:rPr>
          <w:t>17.</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Требования к условиям транспортировки и хранения</w:t>
        </w:r>
        <w:r w:rsidR="00754030">
          <w:rPr>
            <w:noProof/>
            <w:webHidden/>
          </w:rPr>
          <w:tab/>
        </w:r>
      </w:hyperlink>
    </w:p>
    <w:p w:rsidR="00754030" w:rsidRDefault="00055BF8" w:rsidP="00754030">
      <w:pPr>
        <w:pStyle w:val="19"/>
        <w:rPr>
          <w:bCs/>
          <w:caps/>
          <w:noProof/>
          <w:sz w:val="28"/>
          <w:szCs w:val="28"/>
          <w:u w:val="single"/>
        </w:rPr>
      </w:pPr>
      <w:hyperlink w:anchor="_Toc67148467" w:history="1">
        <w:r w:rsidR="00754030" w:rsidRPr="00763375">
          <w:rPr>
            <w:rStyle w:val="af3"/>
            <w:rFonts w:eastAsia="MS Mincho"/>
            <w:b/>
            <w:bCs/>
            <w:noProof/>
            <w:kern w:val="32"/>
          </w:rPr>
          <w:t>18.</w:t>
        </w:r>
        <w:r w:rsidR="00754030">
          <w:rPr>
            <w:rFonts w:asciiTheme="minorHAnsi" w:eastAsiaTheme="minorEastAsia" w:hAnsiTheme="minorHAnsi" w:cstheme="minorBidi"/>
            <w:noProof/>
            <w:lang w:eastAsia="ru-RU"/>
          </w:rPr>
          <w:tab/>
        </w:r>
        <w:r w:rsidR="00754030" w:rsidRPr="00763375">
          <w:rPr>
            <w:rStyle w:val="af3"/>
            <w:rFonts w:eastAsia="MS Mincho"/>
            <w:b/>
            <w:bCs/>
            <w:noProof/>
            <w:kern w:val="32"/>
          </w:rPr>
          <w:t>Хранение и архивирование</w:t>
        </w:r>
        <w:r w:rsidR="00754030">
          <w:rPr>
            <w:noProof/>
            <w:webHidden/>
          </w:rPr>
          <w:tab/>
        </w:r>
      </w:hyperlink>
      <w:r w:rsidR="000B1E2C" w:rsidRPr="000B1E2C">
        <w:rPr>
          <w:bCs/>
          <w:caps/>
          <w:noProof/>
          <w:sz w:val="28"/>
          <w:szCs w:val="28"/>
          <w:u w:val="single"/>
        </w:rPr>
        <w:fldChar w:fldCharType="end"/>
      </w:r>
      <w:bookmarkStart w:id="24" w:name="_Toc443330831"/>
      <w:bookmarkStart w:id="25" w:name="_Toc443331063"/>
      <w:bookmarkStart w:id="26" w:name="_Toc443331524"/>
      <w:bookmarkStart w:id="27" w:name="_Toc443330832"/>
      <w:bookmarkStart w:id="28" w:name="_Toc443331064"/>
      <w:bookmarkStart w:id="29" w:name="_Toc443331525"/>
      <w:bookmarkStart w:id="30" w:name="_Toc443330833"/>
      <w:bookmarkStart w:id="31" w:name="_Toc443331065"/>
      <w:bookmarkStart w:id="32" w:name="_Toc443331526"/>
      <w:bookmarkStart w:id="33" w:name="_Toc443330834"/>
      <w:bookmarkStart w:id="34" w:name="_Toc443331066"/>
      <w:bookmarkStart w:id="35" w:name="_Toc443331527"/>
      <w:bookmarkStart w:id="36" w:name="_Toc443330835"/>
      <w:bookmarkStart w:id="37" w:name="_Toc443331067"/>
      <w:bookmarkStart w:id="38" w:name="_Toc443331528"/>
      <w:bookmarkStart w:id="39" w:name="_Toc443330836"/>
      <w:bookmarkStart w:id="40" w:name="_Toc443331068"/>
      <w:bookmarkStart w:id="41" w:name="_Toc443331529"/>
      <w:bookmarkStart w:id="42" w:name="_Toc443330837"/>
      <w:bookmarkStart w:id="43" w:name="_Toc443331069"/>
      <w:bookmarkStart w:id="44" w:name="_Toc443331530"/>
      <w:bookmarkStart w:id="45" w:name="_Toc443330838"/>
      <w:bookmarkStart w:id="46" w:name="_Toc443331070"/>
      <w:bookmarkStart w:id="47" w:name="_Toc443331531"/>
      <w:bookmarkStart w:id="48" w:name="_Toc443330839"/>
      <w:bookmarkStart w:id="49" w:name="_Toc443331071"/>
      <w:bookmarkStart w:id="50" w:name="_Toc443331532"/>
      <w:bookmarkStart w:id="51" w:name="_Toc443330840"/>
      <w:bookmarkStart w:id="52" w:name="_Toc443331072"/>
      <w:bookmarkStart w:id="53" w:name="_Toc443331533"/>
      <w:bookmarkStart w:id="54" w:name="_Toc443330841"/>
      <w:bookmarkStart w:id="55" w:name="_Toc443331073"/>
      <w:bookmarkStart w:id="56" w:name="_Toc443331534"/>
      <w:bookmarkStart w:id="57" w:name="_Toc443330842"/>
      <w:bookmarkStart w:id="58" w:name="_Toc443331074"/>
      <w:bookmarkStart w:id="59" w:name="_Toc443331535"/>
      <w:bookmarkStart w:id="60" w:name="_Toc443330843"/>
      <w:bookmarkStart w:id="61" w:name="_Toc443331075"/>
      <w:bookmarkStart w:id="62" w:name="_Toc443331536"/>
      <w:bookmarkStart w:id="63" w:name="_Toc443330844"/>
      <w:bookmarkStart w:id="64" w:name="_Toc443331076"/>
      <w:bookmarkStart w:id="65" w:name="_Toc443331537"/>
      <w:bookmarkStart w:id="66" w:name="_Toc443330845"/>
      <w:bookmarkStart w:id="67" w:name="_Toc443331077"/>
      <w:bookmarkStart w:id="68" w:name="_Toc443331538"/>
      <w:bookmarkStart w:id="69" w:name="_Toc443330846"/>
      <w:bookmarkStart w:id="70" w:name="_Toc443331078"/>
      <w:bookmarkStart w:id="71" w:name="_Toc443331539"/>
      <w:bookmarkStart w:id="72" w:name="_Toc443330847"/>
      <w:bookmarkStart w:id="73" w:name="_Toc443331079"/>
      <w:bookmarkStart w:id="74" w:name="_Toc443331540"/>
      <w:bookmarkStart w:id="75" w:name="_Toc443330848"/>
      <w:bookmarkStart w:id="76" w:name="_Toc443331080"/>
      <w:bookmarkStart w:id="77" w:name="_Toc443331541"/>
      <w:bookmarkStart w:id="78" w:name="_Toc443330849"/>
      <w:bookmarkStart w:id="79" w:name="_Toc443331081"/>
      <w:bookmarkStart w:id="80" w:name="_Toc443331542"/>
      <w:bookmarkStart w:id="81" w:name="_Toc443330850"/>
      <w:bookmarkStart w:id="82" w:name="_Toc443331082"/>
      <w:bookmarkStart w:id="83" w:name="_Toc443331543"/>
      <w:bookmarkStart w:id="84" w:name="_Toc443330851"/>
      <w:bookmarkStart w:id="85" w:name="_Toc443331083"/>
      <w:bookmarkStart w:id="86" w:name="_Toc443331544"/>
      <w:bookmarkStart w:id="87" w:name="_Toc443330852"/>
      <w:bookmarkStart w:id="88" w:name="_Toc443331084"/>
      <w:bookmarkStart w:id="89" w:name="_Toc443331545"/>
      <w:bookmarkStart w:id="90" w:name="_Toc443330853"/>
      <w:bookmarkStart w:id="91" w:name="_Toc443331085"/>
      <w:bookmarkStart w:id="92" w:name="_Toc443331546"/>
      <w:bookmarkStart w:id="93" w:name="_Toc443330854"/>
      <w:bookmarkStart w:id="94" w:name="_Toc443331086"/>
      <w:bookmarkStart w:id="95" w:name="_Toc443331547"/>
      <w:bookmarkStart w:id="96" w:name="_Toc443330391"/>
      <w:bookmarkStart w:id="97" w:name="_Toc6714844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A3067C" w:rsidRDefault="00A3067C" w:rsidP="00754030">
      <w:pPr>
        <w:pStyle w:val="19"/>
        <w:rPr>
          <w:rFonts w:eastAsia="MS Mincho"/>
          <w:b/>
          <w:bCs/>
          <w:kern w:val="32"/>
          <w:sz w:val="28"/>
          <w:szCs w:val="28"/>
        </w:rPr>
      </w:pPr>
    </w:p>
    <w:p w:rsidR="00A3067C" w:rsidRDefault="00A3067C" w:rsidP="00754030">
      <w:pPr>
        <w:pStyle w:val="19"/>
        <w:rPr>
          <w:rFonts w:eastAsia="MS Mincho"/>
          <w:b/>
          <w:bCs/>
          <w:kern w:val="32"/>
          <w:sz w:val="28"/>
          <w:szCs w:val="28"/>
        </w:rPr>
      </w:pPr>
    </w:p>
    <w:p w:rsidR="00A3067C" w:rsidRDefault="00A3067C" w:rsidP="00754030">
      <w:pPr>
        <w:pStyle w:val="19"/>
        <w:rPr>
          <w:rFonts w:eastAsia="MS Mincho"/>
          <w:b/>
          <w:bCs/>
          <w:kern w:val="32"/>
          <w:sz w:val="28"/>
          <w:szCs w:val="28"/>
        </w:rPr>
      </w:pPr>
    </w:p>
    <w:p w:rsidR="00A3067C" w:rsidRPr="00A3067C" w:rsidRDefault="00A3067C" w:rsidP="00A3067C">
      <w:pPr>
        <w:rPr>
          <w:rFonts w:eastAsia="MS Mincho"/>
          <w:lang w:eastAsia="en-US"/>
        </w:rPr>
      </w:pPr>
    </w:p>
    <w:p w:rsidR="00A3067C" w:rsidRDefault="00A3067C" w:rsidP="00754030">
      <w:pPr>
        <w:pStyle w:val="19"/>
        <w:rPr>
          <w:rFonts w:eastAsia="MS Mincho"/>
          <w:b/>
          <w:bCs/>
          <w:kern w:val="32"/>
          <w:sz w:val="28"/>
          <w:szCs w:val="28"/>
        </w:rPr>
      </w:pPr>
    </w:p>
    <w:p w:rsidR="000B1E2C" w:rsidRPr="000B1E2C" w:rsidRDefault="00754030" w:rsidP="00754030">
      <w:pPr>
        <w:pStyle w:val="19"/>
        <w:rPr>
          <w:rFonts w:eastAsia="MS Mincho"/>
          <w:b/>
          <w:bCs/>
          <w:kern w:val="32"/>
          <w:sz w:val="28"/>
          <w:szCs w:val="28"/>
        </w:rPr>
      </w:pPr>
      <w:r>
        <w:rPr>
          <w:rFonts w:eastAsia="MS Mincho"/>
          <w:b/>
          <w:bCs/>
          <w:kern w:val="32"/>
          <w:sz w:val="28"/>
          <w:szCs w:val="28"/>
        </w:rPr>
        <w:lastRenderedPageBreak/>
        <w:t>Об</w:t>
      </w:r>
      <w:r w:rsidR="000B1E2C" w:rsidRPr="000B1E2C">
        <w:rPr>
          <w:rFonts w:eastAsia="MS Mincho"/>
          <w:b/>
          <w:bCs/>
          <w:kern w:val="32"/>
          <w:sz w:val="28"/>
          <w:szCs w:val="28"/>
        </w:rPr>
        <w:t>ласть применения</w:t>
      </w:r>
      <w:bookmarkEnd w:id="96"/>
      <w:bookmarkEnd w:id="97"/>
    </w:p>
    <w:p w:rsidR="000B1E2C" w:rsidRPr="000B1E2C" w:rsidRDefault="000B1E2C" w:rsidP="000B1E2C">
      <w:pPr>
        <w:spacing w:line="276" w:lineRule="auto"/>
        <w:ind w:firstLine="709"/>
        <w:jc w:val="both"/>
        <w:rPr>
          <w:sz w:val="26"/>
          <w:szCs w:val="26"/>
        </w:rPr>
      </w:pPr>
      <w:r w:rsidRPr="000B1E2C">
        <w:rPr>
          <w:sz w:val="26"/>
          <w:szCs w:val="26"/>
        </w:rPr>
        <w:t xml:space="preserve">Настоящий документ содержит требования к волоконно-оптическому кабелю, предназначенному для строительства линий связи сетей доступа и абонентских подключений в сегменте </w:t>
      </w:r>
      <w:r w:rsidRPr="000B1E2C">
        <w:rPr>
          <w:sz w:val="26"/>
          <w:szCs w:val="26"/>
          <w:lang w:val="en-US"/>
        </w:rPr>
        <w:t>B</w:t>
      </w:r>
      <w:r w:rsidRPr="000B1E2C">
        <w:rPr>
          <w:sz w:val="26"/>
          <w:szCs w:val="26"/>
        </w:rPr>
        <w:t>2</w:t>
      </w:r>
      <w:r w:rsidRPr="000B1E2C">
        <w:rPr>
          <w:sz w:val="26"/>
          <w:szCs w:val="26"/>
          <w:lang w:val="en-US"/>
        </w:rPr>
        <w:t>B</w:t>
      </w:r>
      <w:r w:rsidRPr="000B1E2C">
        <w:rPr>
          <w:sz w:val="26"/>
          <w:szCs w:val="26"/>
        </w:rPr>
        <w:t>/</w:t>
      </w:r>
      <w:r w:rsidRPr="000B1E2C">
        <w:rPr>
          <w:sz w:val="26"/>
          <w:szCs w:val="26"/>
          <w:lang w:val="en-US"/>
        </w:rPr>
        <w:t>B</w:t>
      </w:r>
      <w:r w:rsidRPr="000B1E2C">
        <w:rPr>
          <w:sz w:val="26"/>
          <w:szCs w:val="26"/>
        </w:rPr>
        <w:t>2</w:t>
      </w:r>
      <w:r w:rsidRPr="000B1E2C">
        <w:rPr>
          <w:sz w:val="26"/>
          <w:szCs w:val="26"/>
          <w:lang w:val="en-US"/>
        </w:rPr>
        <w:t>G</w:t>
      </w:r>
      <w:r w:rsidRPr="000B1E2C">
        <w:rPr>
          <w:sz w:val="26"/>
          <w:szCs w:val="26"/>
        </w:rPr>
        <w:t>/</w:t>
      </w:r>
      <w:r w:rsidRPr="000B1E2C">
        <w:rPr>
          <w:sz w:val="26"/>
          <w:szCs w:val="26"/>
          <w:lang w:val="en-US"/>
        </w:rPr>
        <w:t>B</w:t>
      </w:r>
      <w:r w:rsidRPr="000B1E2C">
        <w:rPr>
          <w:sz w:val="26"/>
          <w:szCs w:val="26"/>
        </w:rPr>
        <w:t>2</w:t>
      </w:r>
      <w:r w:rsidRPr="000B1E2C">
        <w:rPr>
          <w:sz w:val="26"/>
          <w:szCs w:val="26"/>
          <w:lang w:val="en-US"/>
        </w:rPr>
        <w:t>C</w:t>
      </w:r>
      <w:r w:rsidRPr="000B1E2C">
        <w:rPr>
          <w:sz w:val="26"/>
          <w:szCs w:val="26"/>
        </w:rPr>
        <w:t xml:space="preserve">. </w:t>
      </w:r>
    </w:p>
    <w:p w:rsidR="000B1E2C" w:rsidRPr="000B1E2C" w:rsidRDefault="000B1E2C" w:rsidP="000B1E2C">
      <w:pPr>
        <w:spacing w:line="276" w:lineRule="auto"/>
        <w:ind w:firstLine="709"/>
        <w:jc w:val="both"/>
        <w:rPr>
          <w:sz w:val="26"/>
          <w:szCs w:val="26"/>
        </w:rPr>
      </w:pPr>
      <w:r w:rsidRPr="000B1E2C">
        <w:rPr>
          <w:sz w:val="26"/>
          <w:szCs w:val="26"/>
        </w:rPr>
        <w:t>Настоящие требования являются обязательными для поставщиков кабеля в ПАО «Башинформсвязь».</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98" w:name="_Toc237245069"/>
      <w:bookmarkStart w:id="99" w:name="_Toc237668262"/>
      <w:bookmarkStart w:id="100" w:name="_Toc237668364"/>
      <w:bookmarkStart w:id="101" w:name="_Toc237668441"/>
      <w:bookmarkStart w:id="102" w:name="_Toc237668518"/>
      <w:bookmarkStart w:id="103" w:name="_Toc237669073"/>
      <w:bookmarkStart w:id="104" w:name="_Toc237669384"/>
      <w:bookmarkStart w:id="105" w:name="_Toc443330392"/>
      <w:bookmarkStart w:id="106" w:name="_Toc67148448"/>
      <w:bookmarkEnd w:id="98"/>
      <w:bookmarkEnd w:id="99"/>
      <w:bookmarkEnd w:id="100"/>
      <w:bookmarkEnd w:id="101"/>
      <w:bookmarkEnd w:id="102"/>
      <w:bookmarkEnd w:id="103"/>
      <w:bookmarkEnd w:id="104"/>
      <w:r w:rsidRPr="000B1E2C">
        <w:rPr>
          <w:rFonts w:eastAsia="MS Mincho"/>
          <w:b/>
          <w:bCs/>
          <w:kern w:val="32"/>
          <w:sz w:val="28"/>
          <w:szCs w:val="28"/>
        </w:rPr>
        <w:t>Общие положения</w:t>
      </w:r>
      <w:bookmarkEnd w:id="105"/>
      <w:bookmarkEnd w:id="106"/>
    </w:p>
    <w:p w:rsidR="000B1E2C" w:rsidRPr="000B1E2C" w:rsidRDefault="000B1E2C" w:rsidP="000B1E2C">
      <w:pPr>
        <w:keepNext/>
        <w:numPr>
          <w:ilvl w:val="1"/>
          <w:numId w:val="24"/>
        </w:numPr>
        <w:tabs>
          <w:tab w:val="num" w:pos="567"/>
        </w:tabs>
        <w:spacing w:before="240" w:after="120"/>
        <w:ind w:left="567" w:hanging="567"/>
        <w:outlineLvl w:val="0"/>
        <w:rPr>
          <w:rFonts w:eastAsia="MS Mincho"/>
          <w:b/>
          <w:bCs/>
          <w:i/>
          <w:kern w:val="32"/>
          <w:sz w:val="26"/>
          <w:szCs w:val="26"/>
        </w:rPr>
      </w:pPr>
      <w:bookmarkStart w:id="107" w:name="_Toc443330393"/>
      <w:bookmarkStart w:id="108" w:name="_Toc67148449"/>
      <w:r w:rsidRPr="000B1E2C">
        <w:rPr>
          <w:rFonts w:eastAsia="MS Mincho"/>
          <w:b/>
          <w:bCs/>
          <w:i/>
          <w:kern w:val="32"/>
          <w:sz w:val="26"/>
          <w:szCs w:val="26"/>
        </w:rPr>
        <w:t>Нормативные ссылки</w:t>
      </w:r>
      <w:bookmarkEnd w:id="107"/>
      <w:bookmarkEnd w:id="108"/>
    </w:p>
    <w:p w:rsidR="000B1E2C" w:rsidRPr="000B1E2C" w:rsidRDefault="000B1E2C" w:rsidP="000B1E2C">
      <w:pPr>
        <w:spacing w:line="276" w:lineRule="auto"/>
        <w:ind w:firstLine="709"/>
        <w:jc w:val="both"/>
        <w:rPr>
          <w:sz w:val="26"/>
          <w:szCs w:val="26"/>
        </w:rPr>
      </w:pPr>
      <w:r w:rsidRPr="000B1E2C">
        <w:rPr>
          <w:sz w:val="26"/>
          <w:szCs w:val="26"/>
        </w:rPr>
        <w:t>В данных Требованиях использованы ссылки на следующие документы:</w:t>
      </w:r>
    </w:p>
    <w:p w:rsidR="000B1E2C" w:rsidRPr="000B1E2C" w:rsidRDefault="000B1E2C" w:rsidP="000B1E2C">
      <w:pPr>
        <w:numPr>
          <w:ilvl w:val="0"/>
          <w:numId w:val="25"/>
        </w:numPr>
        <w:ind w:left="720"/>
        <w:jc w:val="both"/>
        <w:rPr>
          <w:color w:val="000000"/>
          <w:sz w:val="26"/>
          <w:szCs w:val="26"/>
        </w:rPr>
      </w:pPr>
      <w:r w:rsidRPr="000B1E2C">
        <w:rPr>
          <w:sz w:val="26"/>
          <w:szCs w:val="26"/>
          <w:lang w:val="en-US"/>
        </w:rPr>
        <w:t>IEC</w:t>
      </w:r>
      <w:r w:rsidRPr="000B1E2C">
        <w:rPr>
          <w:sz w:val="26"/>
          <w:szCs w:val="26"/>
        </w:rPr>
        <w:t xml:space="preserve">-60793 </w:t>
      </w:r>
      <w:r w:rsidRPr="000B1E2C">
        <w:rPr>
          <w:sz w:val="26"/>
          <w:szCs w:val="26"/>
          <w:lang w:val="en-US"/>
        </w:rPr>
        <w:t>Optical</w:t>
      </w:r>
      <w:r w:rsidRPr="000B1E2C">
        <w:rPr>
          <w:sz w:val="26"/>
          <w:szCs w:val="26"/>
        </w:rPr>
        <w:t xml:space="preserve"> </w:t>
      </w:r>
      <w:proofErr w:type="spellStart"/>
      <w:r w:rsidRPr="000B1E2C">
        <w:rPr>
          <w:sz w:val="26"/>
          <w:szCs w:val="26"/>
          <w:lang w:val="en-US"/>
        </w:rPr>
        <w:t>Fibres</w:t>
      </w:r>
      <w:proofErr w:type="spellEnd"/>
      <w:r w:rsidRPr="000B1E2C">
        <w:rPr>
          <w:sz w:val="26"/>
          <w:szCs w:val="26"/>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rPr>
      </w:pPr>
      <w:r w:rsidRPr="000B1E2C">
        <w:rPr>
          <w:sz w:val="26"/>
          <w:szCs w:val="26"/>
          <w:lang w:val="en-US"/>
        </w:rPr>
        <w:t>IEC</w:t>
      </w:r>
      <w:r w:rsidRPr="000B1E2C">
        <w:rPr>
          <w:sz w:val="26"/>
          <w:szCs w:val="26"/>
        </w:rPr>
        <w:t xml:space="preserve">-60794 </w:t>
      </w:r>
      <w:r w:rsidRPr="000B1E2C">
        <w:rPr>
          <w:sz w:val="26"/>
          <w:szCs w:val="26"/>
          <w:lang w:val="en-US"/>
        </w:rPr>
        <w:t>Optical</w:t>
      </w:r>
      <w:r w:rsidRPr="000B1E2C">
        <w:rPr>
          <w:sz w:val="26"/>
          <w:szCs w:val="26"/>
        </w:rPr>
        <w:t xml:space="preserve"> </w:t>
      </w:r>
      <w:proofErr w:type="spellStart"/>
      <w:r w:rsidRPr="000B1E2C">
        <w:rPr>
          <w:sz w:val="26"/>
          <w:szCs w:val="26"/>
          <w:lang w:val="en-US"/>
        </w:rPr>
        <w:t>Fibre</w:t>
      </w:r>
      <w:proofErr w:type="spellEnd"/>
      <w:r w:rsidRPr="000B1E2C">
        <w:rPr>
          <w:sz w:val="26"/>
          <w:szCs w:val="26"/>
        </w:rPr>
        <w:t xml:space="preserve"> </w:t>
      </w:r>
      <w:r w:rsidRPr="000B1E2C">
        <w:rPr>
          <w:sz w:val="26"/>
          <w:szCs w:val="26"/>
          <w:lang w:val="en-US"/>
        </w:rPr>
        <w:t>Cables</w:t>
      </w:r>
      <w:r w:rsidRPr="000B1E2C">
        <w:rPr>
          <w:sz w:val="26"/>
          <w:szCs w:val="26"/>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rPr>
      </w:pPr>
      <w:r w:rsidRPr="000B1E2C">
        <w:rPr>
          <w:sz w:val="26"/>
          <w:szCs w:val="26"/>
        </w:rPr>
        <w:t xml:space="preserve">ISO-9000 - </w:t>
      </w:r>
      <w:proofErr w:type="spellStart"/>
      <w:r w:rsidRPr="000B1E2C">
        <w:rPr>
          <w:sz w:val="26"/>
          <w:szCs w:val="26"/>
        </w:rPr>
        <w:t>Quality</w:t>
      </w:r>
      <w:proofErr w:type="spellEnd"/>
      <w:r w:rsidRPr="000B1E2C">
        <w:rPr>
          <w:sz w:val="26"/>
          <w:szCs w:val="26"/>
        </w:rPr>
        <w:t xml:space="preserve"> </w:t>
      </w:r>
      <w:proofErr w:type="spellStart"/>
      <w:r w:rsidRPr="000B1E2C">
        <w:rPr>
          <w:sz w:val="26"/>
          <w:szCs w:val="26"/>
        </w:rPr>
        <w:t>management</w:t>
      </w:r>
      <w:proofErr w:type="spellEnd"/>
      <w:r w:rsidRPr="000B1E2C">
        <w:rPr>
          <w:sz w:val="26"/>
          <w:szCs w:val="26"/>
        </w:rPr>
        <w:t>, Системы менеджмента качества, Семейство стандартов МСО</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rPr>
      </w:pPr>
      <w:r w:rsidRPr="000B1E2C">
        <w:rPr>
          <w:sz w:val="26"/>
          <w:szCs w:val="26"/>
          <w:lang w:val="en-US"/>
        </w:rPr>
        <w:t>ISO</w:t>
      </w:r>
      <w:r w:rsidRPr="000B1E2C">
        <w:rPr>
          <w:sz w:val="26"/>
          <w:szCs w:val="26"/>
        </w:rPr>
        <w:t xml:space="preserve"> 14000, </w:t>
      </w:r>
      <w:r w:rsidRPr="000B1E2C">
        <w:rPr>
          <w:sz w:val="26"/>
          <w:szCs w:val="26"/>
          <w:lang w:val="en-US"/>
        </w:rPr>
        <w:t>Environmental</w:t>
      </w:r>
      <w:r w:rsidRPr="000B1E2C">
        <w:rPr>
          <w:sz w:val="26"/>
          <w:szCs w:val="26"/>
        </w:rPr>
        <w:t xml:space="preserve"> </w:t>
      </w:r>
      <w:r w:rsidRPr="000B1E2C">
        <w:rPr>
          <w:sz w:val="26"/>
          <w:szCs w:val="26"/>
          <w:lang w:val="en-US"/>
        </w:rPr>
        <w:t>management</w:t>
      </w:r>
      <w:r w:rsidRPr="000B1E2C">
        <w:rPr>
          <w:sz w:val="26"/>
          <w:szCs w:val="26"/>
        </w:rPr>
        <w:t>, Системы экологического менеджмента, Семейство стандартов МСО</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rPr>
        <w:t>ГОСТ 5151-79 Барабаны деревянные для электрических кабелей и проводов. Технические условия</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rPr>
        <w:t>ОСТ-45.02-97 Отраслевая система сертификации. Знак соответствия. Порядок маркирования технических средств электросвязи</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B1E2C">
        <w:rPr>
          <w:sz w:val="26"/>
          <w:szCs w:val="26"/>
        </w:rPr>
        <w:t>стандарт</w:t>
      </w:r>
      <w:r w:rsidRPr="000B1E2C">
        <w:rPr>
          <w:sz w:val="26"/>
          <w:szCs w:val="26"/>
          <w:lang w:val="en-US"/>
        </w:rPr>
        <w:t xml:space="preserve"> </w:t>
      </w:r>
      <w:r w:rsidRPr="000B1E2C">
        <w:rPr>
          <w:sz w:val="26"/>
          <w:szCs w:val="26"/>
        </w:rPr>
        <w:t>международной</w:t>
      </w:r>
      <w:r w:rsidRPr="000B1E2C">
        <w:rPr>
          <w:sz w:val="26"/>
          <w:szCs w:val="26"/>
          <w:lang w:val="en-US"/>
        </w:rPr>
        <w:t xml:space="preserve"> </w:t>
      </w:r>
      <w:r w:rsidRPr="000B1E2C">
        <w:rPr>
          <w:sz w:val="26"/>
          <w:szCs w:val="26"/>
        </w:rPr>
        <w:t>электротехнической</w:t>
      </w:r>
      <w:r w:rsidRPr="000B1E2C">
        <w:rPr>
          <w:sz w:val="26"/>
          <w:szCs w:val="26"/>
          <w:lang w:val="en-US"/>
        </w:rPr>
        <w:t xml:space="preserve"> </w:t>
      </w:r>
      <w:r w:rsidRPr="000B1E2C">
        <w:rPr>
          <w:sz w:val="26"/>
          <w:szCs w:val="26"/>
        </w:rPr>
        <w:t>комиссии</w:t>
      </w:r>
      <w:r w:rsidRPr="000B1E2C">
        <w:rPr>
          <w:sz w:val="26"/>
          <w:szCs w:val="26"/>
          <w:lang w:val="en-US"/>
        </w:rPr>
        <w:t xml:space="preserve"> (</w:t>
      </w:r>
      <w:r w:rsidRPr="000B1E2C">
        <w:rPr>
          <w:sz w:val="26"/>
          <w:szCs w:val="26"/>
        </w:rPr>
        <w:t>МЭК</w:t>
      </w:r>
      <w:r w:rsidRPr="000B1E2C">
        <w:rPr>
          <w:sz w:val="26"/>
          <w:szCs w:val="26"/>
          <w:lang w:val="en-US"/>
        </w:rPr>
        <w:t>)</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lang w:val="en-US"/>
        </w:rPr>
        <w:t xml:space="preserve">ITU-T-G.652 Characteristics of a single-mode optical </w:t>
      </w:r>
      <w:proofErr w:type="spellStart"/>
      <w:r w:rsidRPr="000B1E2C">
        <w:rPr>
          <w:sz w:val="26"/>
          <w:szCs w:val="26"/>
          <w:lang w:val="en-US"/>
        </w:rPr>
        <w:t>fibre</w:t>
      </w:r>
      <w:proofErr w:type="spellEnd"/>
      <w:r w:rsidRPr="000B1E2C">
        <w:rPr>
          <w:sz w:val="26"/>
          <w:szCs w:val="26"/>
          <w:lang w:val="en-US"/>
        </w:rPr>
        <w:t xml:space="preserve"> and cable, </w:t>
      </w:r>
      <w:proofErr w:type="spellStart"/>
      <w:r w:rsidRPr="000B1E2C">
        <w:rPr>
          <w:sz w:val="26"/>
          <w:szCs w:val="26"/>
          <w:lang w:val="en-US"/>
        </w:rPr>
        <w:t>рекомендация</w:t>
      </w:r>
      <w:proofErr w:type="spellEnd"/>
      <w:r w:rsidRPr="000B1E2C">
        <w:rPr>
          <w:sz w:val="26"/>
          <w:szCs w:val="26"/>
          <w:lang w:val="en-US"/>
        </w:rPr>
        <w:t xml:space="preserve"> </w:t>
      </w:r>
      <w:proofErr w:type="spellStart"/>
      <w:r w:rsidRPr="000B1E2C">
        <w:rPr>
          <w:sz w:val="26"/>
          <w:szCs w:val="26"/>
          <w:lang w:val="en-US"/>
        </w:rPr>
        <w:t>международного</w:t>
      </w:r>
      <w:proofErr w:type="spellEnd"/>
      <w:r w:rsidRPr="000B1E2C">
        <w:rPr>
          <w:sz w:val="26"/>
          <w:szCs w:val="26"/>
          <w:lang w:val="en-US"/>
        </w:rPr>
        <w:t xml:space="preserve"> </w:t>
      </w:r>
      <w:proofErr w:type="spellStart"/>
      <w:r w:rsidRPr="000B1E2C">
        <w:rPr>
          <w:sz w:val="26"/>
          <w:szCs w:val="26"/>
          <w:lang w:val="en-US"/>
        </w:rPr>
        <w:t>союза</w:t>
      </w:r>
      <w:proofErr w:type="spellEnd"/>
      <w:r w:rsidRPr="000B1E2C">
        <w:rPr>
          <w:sz w:val="26"/>
          <w:szCs w:val="26"/>
          <w:lang w:val="en-US"/>
        </w:rPr>
        <w:t xml:space="preserve"> </w:t>
      </w:r>
      <w:proofErr w:type="spellStart"/>
      <w:r w:rsidRPr="000B1E2C">
        <w:rPr>
          <w:sz w:val="26"/>
          <w:szCs w:val="26"/>
          <w:lang w:val="en-US"/>
        </w:rPr>
        <w:t>электросвязи</w:t>
      </w:r>
      <w:proofErr w:type="spellEnd"/>
      <w:r w:rsidRPr="000B1E2C">
        <w:rPr>
          <w:sz w:val="26"/>
          <w:szCs w:val="26"/>
          <w:lang w:val="en-US"/>
        </w:rPr>
        <w:t xml:space="preserve"> (МСЭ-Т)</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rPr>
      </w:pPr>
      <w:r w:rsidRPr="000B1E2C">
        <w:rPr>
          <w:sz w:val="26"/>
          <w:szCs w:val="26"/>
        </w:rPr>
        <w:t>ГОСТ 12.2.007.14-75 ССБТ. Кабели и кабельная арматура. Требования безопасности;</w:t>
      </w:r>
    </w:p>
    <w:p w:rsidR="000B1E2C" w:rsidRPr="000B1E2C" w:rsidRDefault="000B1E2C" w:rsidP="000B1E2C">
      <w:pPr>
        <w:numPr>
          <w:ilvl w:val="0"/>
          <w:numId w:val="25"/>
        </w:numPr>
        <w:ind w:left="720"/>
        <w:jc w:val="both"/>
        <w:rPr>
          <w:color w:val="000000"/>
          <w:sz w:val="26"/>
          <w:szCs w:val="26"/>
        </w:rPr>
      </w:pPr>
      <w:r w:rsidRPr="000B1E2C">
        <w:rPr>
          <w:sz w:val="26"/>
          <w:szCs w:val="26"/>
        </w:rPr>
        <w:t>ГОСТ 9.057-75 Единая система защита от коррозии и старения</w:t>
      </w:r>
      <w:r w:rsidRPr="000B1E2C">
        <w:rPr>
          <w:b/>
          <w:bCs/>
          <w:sz w:val="26"/>
          <w:szCs w:val="26"/>
        </w:rPr>
        <w:t>;</w:t>
      </w:r>
    </w:p>
    <w:p w:rsidR="000B1E2C" w:rsidRPr="000B1E2C" w:rsidRDefault="00D608C8" w:rsidP="000B1E2C">
      <w:pPr>
        <w:numPr>
          <w:ilvl w:val="0"/>
          <w:numId w:val="25"/>
        </w:numPr>
        <w:ind w:left="720"/>
        <w:jc w:val="both"/>
        <w:rPr>
          <w:color w:val="000000"/>
          <w:sz w:val="26"/>
          <w:szCs w:val="26"/>
        </w:rPr>
      </w:pPr>
      <w:r>
        <w:rPr>
          <w:sz w:val="26"/>
          <w:szCs w:val="26"/>
        </w:rPr>
        <w:t>ГОСТ 31565-2012</w:t>
      </w:r>
      <w:r w:rsidR="000B1E2C" w:rsidRPr="000B1E2C">
        <w:rPr>
          <w:sz w:val="26"/>
          <w:szCs w:val="26"/>
        </w:rPr>
        <w:t>. Кабельные изделия. Требования пожарной безопасности.</w:t>
      </w:r>
    </w:p>
    <w:p w:rsidR="000B1E2C" w:rsidRPr="000B1E2C" w:rsidRDefault="000B1E2C" w:rsidP="000B1E2C">
      <w:pPr>
        <w:spacing w:line="276" w:lineRule="auto"/>
        <w:jc w:val="both"/>
        <w:rPr>
          <w:rFonts w:ascii="Arial" w:hAnsi="Arial" w:cs="Arial"/>
          <w:b/>
        </w:rPr>
      </w:pPr>
    </w:p>
    <w:p w:rsidR="000B1E2C" w:rsidRPr="000B1E2C" w:rsidRDefault="000B1E2C" w:rsidP="000B1E2C">
      <w:pPr>
        <w:keepNext/>
        <w:numPr>
          <w:ilvl w:val="1"/>
          <w:numId w:val="24"/>
        </w:numPr>
        <w:tabs>
          <w:tab w:val="num" w:pos="567"/>
        </w:tabs>
        <w:spacing w:before="240" w:after="120"/>
        <w:ind w:left="567" w:hanging="567"/>
        <w:outlineLvl w:val="0"/>
        <w:rPr>
          <w:rFonts w:eastAsia="MS Mincho"/>
          <w:b/>
          <w:bCs/>
          <w:i/>
          <w:kern w:val="32"/>
          <w:sz w:val="26"/>
          <w:szCs w:val="26"/>
        </w:rPr>
      </w:pPr>
      <w:bookmarkStart w:id="109" w:name="_Toc443330394"/>
      <w:bookmarkStart w:id="110" w:name="_Toc67148450"/>
      <w:r w:rsidRPr="000B1E2C">
        <w:rPr>
          <w:rFonts w:eastAsia="MS Mincho"/>
          <w:b/>
          <w:bCs/>
          <w:i/>
          <w:kern w:val="32"/>
          <w:sz w:val="26"/>
          <w:szCs w:val="26"/>
        </w:rPr>
        <w:t>Термины, определения и сокращения</w:t>
      </w:r>
      <w:bookmarkEnd w:id="109"/>
      <w:bookmarkEnd w:id="110"/>
    </w:p>
    <w:p w:rsidR="000B1E2C" w:rsidRPr="000B1E2C" w:rsidRDefault="000B1E2C" w:rsidP="000B1E2C">
      <w:pPr>
        <w:spacing w:line="276" w:lineRule="auto"/>
        <w:ind w:firstLine="709"/>
        <w:jc w:val="both"/>
        <w:rPr>
          <w:bCs/>
          <w:caps/>
          <w:noProof/>
          <w:color w:val="0000FF"/>
          <w:u w:val="single"/>
        </w:rPr>
      </w:pPr>
      <w:r w:rsidRPr="000B1E2C">
        <w:rPr>
          <w:sz w:val="26"/>
          <w:szCs w:val="26"/>
        </w:rPr>
        <w:t>В настоящем документе используются следующие определения:</w:t>
      </w:r>
    </w:p>
    <w:tbl>
      <w:tblPr>
        <w:tblStyle w:val="2e"/>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ОК</w:t>
            </w:r>
          </w:p>
        </w:tc>
        <w:tc>
          <w:tcPr>
            <w:tcW w:w="283" w:type="dxa"/>
          </w:tcPr>
          <w:p w:rsidR="000B1E2C" w:rsidRPr="000B1E2C" w:rsidRDefault="000B1E2C" w:rsidP="000B1E2C">
            <w:pPr>
              <w:spacing w:line="276" w:lineRule="auto"/>
              <w:jc w:val="both"/>
              <w:rPr>
                <w:color w:val="000000"/>
                <w:sz w:val="26"/>
                <w:szCs w:val="26"/>
              </w:rPr>
            </w:pPr>
            <w:r w:rsidRPr="000B1E2C">
              <w:rPr>
                <w:color w:val="000000"/>
                <w:sz w:val="26"/>
                <w:szCs w:val="26"/>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волоконно-оптический кабель</w:t>
            </w:r>
            <w:r w:rsidRPr="000B1E2C">
              <w:rPr>
                <w:color w:val="000000"/>
                <w:sz w:val="26"/>
                <w:szCs w:val="26"/>
              </w:rPr>
              <w:t>;</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ОВ</w:t>
            </w:r>
          </w:p>
        </w:tc>
        <w:tc>
          <w:tcPr>
            <w:tcW w:w="283" w:type="dxa"/>
          </w:tcPr>
          <w:p w:rsidR="000B1E2C" w:rsidRPr="000B1E2C" w:rsidRDefault="000B1E2C" w:rsidP="000B1E2C">
            <w:pPr>
              <w:spacing w:line="276" w:lineRule="auto"/>
              <w:jc w:val="both"/>
              <w:rPr>
                <w:color w:val="000000"/>
                <w:sz w:val="26"/>
                <w:szCs w:val="26"/>
                <w:lang w:val="en-US"/>
              </w:rPr>
            </w:pPr>
            <w:r w:rsidRPr="000B1E2C">
              <w:rPr>
                <w:color w:val="000000"/>
                <w:sz w:val="26"/>
                <w:szCs w:val="26"/>
                <w:lang w:val="en-US"/>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оптическое волокно;</w:t>
            </w:r>
          </w:p>
        </w:tc>
      </w:tr>
      <w:tr w:rsidR="000B1E2C" w:rsidRPr="000B1E2C" w:rsidTr="000B1E2C">
        <w:tc>
          <w:tcPr>
            <w:tcW w:w="1877" w:type="dxa"/>
          </w:tcPr>
          <w:p w:rsidR="000B1E2C" w:rsidRPr="000B1E2C" w:rsidRDefault="000B1E2C" w:rsidP="000B1E2C">
            <w:pPr>
              <w:spacing w:line="276" w:lineRule="auto"/>
              <w:jc w:val="both"/>
              <w:rPr>
                <w:sz w:val="26"/>
                <w:szCs w:val="26"/>
                <w:lang w:val="en-US"/>
              </w:rPr>
            </w:pPr>
            <w:r w:rsidRPr="000B1E2C">
              <w:rPr>
                <w:sz w:val="26"/>
                <w:szCs w:val="26"/>
              </w:rPr>
              <w:lastRenderedPageBreak/>
              <w:t>Монтажный материал</w:t>
            </w:r>
          </w:p>
        </w:tc>
        <w:tc>
          <w:tcPr>
            <w:tcW w:w="283" w:type="dxa"/>
          </w:tcPr>
          <w:p w:rsidR="000B1E2C" w:rsidRPr="000B1E2C" w:rsidRDefault="000B1E2C" w:rsidP="000B1E2C">
            <w:pPr>
              <w:spacing w:line="276" w:lineRule="auto"/>
              <w:jc w:val="both"/>
              <w:rPr>
                <w:color w:val="000000"/>
                <w:sz w:val="26"/>
                <w:szCs w:val="26"/>
              </w:rPr>
            </w:pPr>
            <w:r w:rsidRPr="000B1E2C">
              <w:rPr>
                <w:color w:val="000000"/>
                <w:sz w:val="26"/>
                <w:szCs w:val="26"/>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муфты оптические, арматура подвесных ОК, лента, бирки</w:t>
            </w:r>
            <w:r w:rsidRPr="000B1E2C">
              <w:rPr>
                <w:color w:val="000000"/>
                <w:sz w:val="26"/>
                <w:szCs w:val="26"/>
              </w:rPr>
              <w:t>;</w:t>
            </w:r>
          </w:p>
        </w:tc>
      </w:tr>
      <w:tr w:rsidR="000B1E2C" w:rsidRPr="000B1E2C" w:rsidTr="000B1E2C">
        <w:tc>
          <w:tcPr>
            <w:tcW w:w="1877" w:type="dxa"/>
          </w:tcPr>
          <w:p w:rsidR="000B1E2C" w:rsidRPr="000B1E2C" w:rsidRDefault="000B1E2C" w:rsidP="000B1E2C">
            <w:pPr>
              <w:spacing w:line="276" w:lineRule="auto"/>
              <w:jc w:val="both"/>
              <w:rPr>
                <w:color w:val="000000"/>
                <w:lang w:val="en-US"/>
              </w:rPr>
            </w:pPr>
            <w:r w:rsidRPr="000B1E2C">
              <w:t>Производитель</w:t>
            </w:r>
          </w:p>
        </w:tc>
        <w:tc>
          <w:tcPr>
            <w:tcW w:w="283" w:type="dxa"/>
          </w:tcPr>
          <w:p w:rsidR="000B1E2C" w:rsidRPr="000B1E2C" w:rsidRDefault="000B1E2C" w:rsidP="000B1E2C">
            <w:pPr>
              <w:spacing w:line="276" w:lineRule="auto"/>
              <w:jc w:val="both"/>
              <w:rPr>
                <w:color w:val="000000"/>
                <w:sz w:val="26"/>
                <w:szCs w:val="26"/>
                <w:lang w:val="en-US"/>
              </w:rPr>
            </w:pPr>
            <w:r w:rsidRPr="000B1E2C">
              <w:rPr>
                <w:color w:val="000000"/>
                <w:sz w:val="26"/>
                <w:szCs w:val="26"/>
                <w:lang w:val="en-US"/>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завод-изготовитель ОК</w:t>
            </w:r>
            <w:r w:rsidRPr="000B1E2C">
              <w:rPr>
                <w:color w:val="000000"/>
                <w:sz w:val="26"/>
                <w:szCs w:val="26"/>
                <w:shd w:val="clear" w:color="auto" w:fill="FFFFFF"/>
              </w:rPr>
              <w:t>;</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Поставщик</w:t>
            </w:r>
          </w:p>
        </w:tc>
        <w:tc>
          <w:tcPr>
            <w:tcW w:w="283" w:type="dxa"/>
          </w:tcPr>
          <w:p w:rsidR="000B1E2C" w:rsidRPr="000B1E2C" w:rsidRDefault="000B1E2C" w:rsidP="000B1E2C">
            <w:pPr>
              <w:spacing w:line="276" w:lineRule="auto"/>
              <w:jc w:val="both"/>
              <w:rPr>
                <w:color w:val="000000"/>
                <w:sz w:val="26"/>
                <w:szCs w:val="26"/>
                <w:lang w:val="en-US"/>
              </w:rPr>
            </w:pPr>
            <w:r w:rsidRPr="000B1E2C">
              <w:rPr>
                <w:color w:val="000000"/>
                <w:sz w:val="26"/>
                <w:szCs w:val="26"/>
                <w:lang w:val="en-US"/>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производитель, предлагающий к поставке смежную продукцию, описанную в настоящих требованиях</w:t>
            </w:r>
            <w:r w:rsidRPr="000B1E2C">
              <w:rPr>
                <w:color w:val="000000"/>
                <w:sz w:val="26"/>
                <w:szCs w:val="26"/>
              </w:rPr>
              <w:t>;</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Заказчик</w:t>
            </w:r>
          </w:p>
        </w:tc>
        <w:tc>
          <w:tcPr>
            <w:tcW w:w="283" w:type="dxa"/>
          </w:tcPr>
          <w:p w:rsidR="000B1E2C" w:rsidRPr="000B1E2C" w:rsidRDefault="000B1E2C" w:rsidP="000B1E2C">
            <w:pPr>
              <w:spacing w:line="276" w:lineRule="auto"/>
              <w:jc w:val="both"/>
              <w:rPr>
                <w:sz w:val="26"/>
                <w:szCs w:val="26"/>
                <w:lang w:val="en-US"/>
              </w:rPr>
            </w:pPr>
            <w:r w:rsidRPr="000B1E2C">
              <w:rPr>
                <w:sz w:val="26"/>
                <w:szCs w:val="26"/>
                <w:lang w:val="en-US"/>
              </w:rPr>
              <w:t>-</w:t>
            </w:r>
          </w:p>
        </w:tc>
        <w:tc>
          <w:tcPr>
            <w:tcW w:w="7371" w:type="dxa"/>
          </w:tcPr>
          <w:p w:rsidR="000B1E2C" w:rsidRPr="000B1E2C" w:rsidRDefault="000B1E2C" w:rsidP="000B1E2C">
            <w:pPr>
              <w:spacing w:line="276" w:lineRule="auto"/>
              <w:jc w:val="both"/>
              <w:rPr>
                <w:sz w:val="26"/>
                <w:szCs w:val="26"/>
              </w:rPr>
            </w:pPr>
            <w:r w:rsidRPr="000B1E2C">
              <w:rPr>
                <w:sz w:val="26"/>
                <w:szCs w:val="26"/>
              </w:rPr>
              <w:t>ПАО «Башинформсвязь»;</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Строительная длина</w:t>
            </w:r>
          </w:p>
        </w:tc>
        <w:tc>
          <w:tcPr>
            <w:tcW w:w="283" w:type="dxa"/>
          </w:tcPr>
          <w:p w:rsidR="000B1E2C" w:rsidRPr="000B1E2C" w:rsidRDefault="000B1E2C" w:rsidP="000B1E2C">
            <w:pPr>
              <w:spacing w:line="276" w:lineRule="auto"/>
              <w:jc w:val="both"/>
              <w:rPr>
                <w:sz w:val="26"/>
                <w:szCs w:val="26"/>
              </w:rPr>
            </w:pPr>
            <w:r w:rsidRPr="000B1E2C">
              <w:rPr>
                <w:sz w:val="26"/>
                <w:szCs w:val="26"/>
              </w:rPr>
              <w:t>-</w:t>
            </w:r>
          </w:p>
        </w:tc>
        <w:tc>
          <w:tcPr>
            <w:tcW w:w="7371" w:type="dxa"/>
          </w:tcPr>
          <w:p w:rsidR="000B1E2C" w:rsidRPr="000B1E2C" w:rsidRDefault="000B1E2C" w:rsidP="000B1E2C">
            <w:pPr>
              <w:spacing w:line="276" w:lineRule="auto"/>
              <w:jc w:val="both"/>
              <w:rPr>
                <w:sz w:val="26"/>
                <w:szCs w:val="26"/>
              </w:rPr>
            </w:pPr>
            <w:r w:rsidRPr="000B1E2C">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0B1E2C" w:rsidRPr="000B1E2C" w:rsidRDefault="000B1E2C" w:rsidP="000B1E2C">
      <w:pPr>
        <w:keepNext/>
        <w:numPr>
          <w:ilvl w:val="1"/>
          <w:numId w:val="24"/>
        </w:numPr>
        <w:tabs>
          <w:tab w:val="num" w:pos="567"/>
        </w:tabs>
        <w:spacing w:before="240" w:after="120"/>
        <w:ind w:left="567" w:hanging="567"/>
        <w:outlineLvl w:val="0"/>
        <w:rPr>
          <w:rFonts w:eastAsia="MS Mincho"/>
          <w:b/>
          <w:bCs/>
          <w:i/>
          <w:kern w:val="32"/>
          <w:sz w:val="26"/>
          <w:szCs w:val="26"/>
        </w:rPr>
      </w:pPr>
      <w:bookmarkStart w:id="111" w:name="_Toc238373189"/>
      <w:bookmarkStart w:id="112" w:name="_Toc238437970"/>
      <w:bookmarkStart w:id="113" w:name="_Toc443330395"/>
      <w:bookmarkStart w:id="114" w:name="_Toc67148451"/>
      <w:bookmarkEnd w:id="111"/>
      <w:bookmarkEnd w:id="112"/>
      <w:r w:rsidRPr="000B1E2C">
        <w:rPr>
          <w:rFonts w:eastAsia="MS Mincho"/>
          <w:b/>
          <w:bCs/>
          <w:i/>
          <w:kern w:val="32"/>
          <w:sz w:val="26"/>
          <w:szCs w:val="26"/>
        </w:rPr>
        <w:t>Возможные типы волоконно-оптических кабелей</w:t>
      </w:r>
      <w:bookmarkEnd w:id="113"/>
      <w:bookmarkEnd w:id="114"/>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прокладки в защитные пластиковые трубки (ОК-ЗПТ);</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прокладки в кабельной канализации (ОК-ГТС);</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прямой прокладки в грунт (ОК-ГРУНТ);</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подвески по опорам городского хозяйства, опорам ЛЭП, диэлектрический (ОК-ПОДВЕС);</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прокладки внутри помещений (ОК-ОБЪЕКТ).</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15" w:name="_Toc443330396"/>
      <w:bookmarkStart w:id="116" w:name="_Toc443330860"/>
      <w:bookmarkStart w:id="117" w:name="_Toc443331092"/>
      <w:bookmarkStart w:id="118" w:name="_Toc443331553"/>
      <w:bookmarkStart w:id="119" w:name="_Toc443330397"/>
      <w:bookmarkStart w:id="120" w:name="_Toc443330861"/>
      <w:bookmarkStart w:id="121" w:name="_Toc443331093"/>
      <w:bookmarkStart w:id="122" w:name="_Toc443331554"/>
      <w:bookmarkStart w:id="123" w:name="_Toc443330398"/>
      <w:bookmarkStart w:id="124" w:name="_Toc67148452"/>
      <w:bookmarkEnd w:id="115"/>
      <w:bookmarkEnd w:id="116"/>
      <w:bookmarkEnd w:id="117"/>
      <w:bookmarkEnd w:id="118"/>
      <w:bookmarkEnd w:id="119"/>
      <w:bookmarkEnd w:id="120"/>
      <w:bookmarkEnd w:id="121"/>
      <w:bookmarkEnd w:id="122"/>
      <w:r w:rsidRPr="000B1E2C">
        <w:rPr>
          <w:rFonts w:eastAsia="MS Mincho"/>
          <w:b/>
          <w:bCs/>
          <w:kern w:val="32"/>
          <w:sz w:val="28"/>
          <w:szCs w:val="28"/>
        </w:rPr>
        <w:t>Требования по назначению</w:t>
      </w:r>
      <w:bookmarkEnd w:id="123"/>
      <w:bookmarkEnd w:id="124"/>
      <w:r w:rsidRPr="000B1E2C">
        <w:rPr>
          <w:rFonts w:eastAsia="MS Mincho"/>
          <w:b/>
          <w:bCs/>
          <w:kern w:val="32"/>
          <w:sz w:val="28"/>
          <w:szCs w:val="28"/>
        </w:rPr>
        <w:t xml:space="preserve"> </w:t>
      </w:r>
    </w:p>
    <w:p w:rsidR="000B1E2C" w:rsidRPr="000B1E2C" w:rsidRDefault="000B1E2C" w:rsidP="000B1E2C">
      <w:pPr>
        <w:numPr>
          <w:ilvl w:val="0"/>
          <w:numId w:val="27"/>
        </w:numPr>
        <w:contextualSpacing/>
        <w:jc w:val="both"/>
        <w:rPr>
          <w:rFonts w:eastAsia="MS Mincho"/>
          <w:bCs/>
          <w:iCs/>
          <w:vanish/>
          <w:sz w:val="26"/>
          <w:szCs w:val="26"/>
        </w:rPr>
      </w:pPr>
    </w:p>
    <w:p w:rsidR="000B1E2C" w:rsidRPr="000B1E2C" w:rsidRDefault="000B1E2C" w:rsidP="000B1E2C">
      <w:pPr>
        <w:numPr>
          <w:ilvl w:val="0"/>
          <w:numId w:val="27"/>
        </w:numPr>
        <w:contextualSpacing/>
        <w:jc w:val="both"/>
        <w:rPr>
          <w:rFonts w:eastAsia="MS Mincho"/>
          <w:bCs/>
          <w:iCs/>
          <w:vanish/>
          <w:sz w:val="26"/>
          <w:szCs w:val="26"/>
        </w:rPr>
      </w:pPr>
    </w:p>
    <w:p w:rsidR="000B1E2C" w:rsidRPr="000B1E2C" w:rsidRDefault="000B1E2C" w:rsidP="000B1E2C">
      <w:pPr>
        <w:numPr>
          <w:ilvl w:val="0"/>
          <w:numId w:val="27"/>
        </w:numPr>
        <w:contextualSpacing/>
        <w:jc w:val="both"/>
        <w:rPr>
          <w:rFonts w:eastAsia="MS Mincho"/>
          <w:bCs/>
          <w:iCs/>
          <w:vanish/>
          <w:sz w:val="26"/>
          <w:szCs w:val="26"/>
        </w:rPr>
      </w:pPr>
    </w:p>
    <w:p w:rsidR="000B1E2C" w:rsidRPr="000B1E2C" w:rsidRDefault="000B1E2C" w:rsidP="000B1E2C">
      <w:pPr>
        <w:numPr>
          <w:ilvl w:val="1"/>
          <w:numId w:val="27"/>
        </w:numPr>
        <w:ind w:left="426"/>
        <w:contextualSpacing/>
        <w:jc w:val="both"/>
        <w:rPr>
          <w:rFonts w:eastAsia="MS Mincho"/>
          <w:bCs/>
          <w:iCs/>
          <w:sz w:val="26"/>
          <w:szCs w:val="26"/>
        </w:rPr>
      </w:pPr>
      <w:r w:rsidRPr="000B1E2C">
        <w:rPr>
          <w:rFonts w:eastAsia="MS Mincho"/>
          <w:bCs/>
          <w:iCs/>
          <w:sz w:val="26"/>
          <w:szCs w:val="26"/>
        </w:rPr>
        <w:t>ОК предназначены для защиты ОВ от внешних воздействий.</w:t>
      </w:r>
    </w:p>
    <w:p w:rsidR="000B1E2C" w:rsidRPr="000B1E2C" w:rsidRDefault="000B1E2C" w:rsidP="000B1E2C">
      <w:pPr>
        <w:numPr>
          <w:ilvl w:val="1"/>
          <w:numId w:val="27"/>
        </w:numPr>
        <w:ind w:left="426"/>
        <w:contextualSpacing/>
        <w:jc w:val="both"/>
        <w:rPr>
          <w:rFonts w:eastAsia="MS Mincho"/>
          <w:bCs/>
          <w:sz w:val="26"/>
          <w:szCs w:val="26"/>
        </w:rPr>
      </w:pPr>
      <w:r w:rsidRPr="000B1E2C">
        <w:rPr>
          <w:rFonts w:eastAsia="MS Mincho"/>
          <w:bCs/>
          <w:sz w:val="26"/>
          <w:szCs w:val="26"/>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0B1E2C">
        <w:rPr>
          <w:rFonts w:eastAsia="MS Mincho"/>
          <w:bCs/>
          <w:sz w:val="26"/>
          <w:szCs w:val="26"/>
        </w:rPr>
        <w:t>пневмопрокладка</w:t>
      </w:r>
      <w:proofErr w:type="spellEnd"/>
      <w:r w:rsidRPr="000B1E2C">
        <w:rPr>
          <w:rFonts w:eastAsia="MS Mincho"/>
          <w:bCs/>
          <w:sz w:val="26"/>
          <w:szCs w:val="26"/>
        </w:rPr>
        <w:t>).</w:t>
      </w: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5" w:name="_Toc443330399"/>
      <w:r w:rsidRPr="000B1E2C">
        <w:rPr>
          <w:rFonts w:eastAsia="MS Mincho"/>
          <w:bCs/>
          <w:sz w:val="26"/>
          <w:szCs w:val="26"/>
        </w:rPr>
        <w:t>ОК-ГТС предназначены для прокладки в кабельной канализации, трубах, коллекторах.</w:t>
      </w:r>
      <w:bookmarkEnd w:id="125"/>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6" w:name="_Toc443330400"/>
      <w:r w:rsidRPr="000B1E2C">
        <w:rPr>
          <w:rFonts w:eastAsia="MS Mincho"/>
          <w:bCs/>
          <w:sz w:val="26"/>
          <w:szCs w:val="26"/>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126"/>
    </w:p>
    <w:p w:rsidR="000B1E2C" w:rsidRPr="000B1E2C" w:rsidRDefault="000B1E2C" w:rsidP="000B1E2C">
      <w:pPr>
        <w:numPr>
          <w:ilvl w:val="1"/>
          <w:numId w:val="27"/>
        </w:numPr>
        <w:spacing w:before="40" w:after="40"/>
        <w:ind w:left="426"/>
        <w:jc w:val="both"/>
        <w:outlineLvl w:val="2"/>
        <w:rPr>
          <w:sz w:val="26"/>
          <w:szCs w:val="26"/>
        </w:rPr>
      </w:pPr>
      <w:bookmarkStart w:id="127" w:name="_Toc443330401"/>
      <w:r w:rsidRPr="000B1E2C">
        <w:rPr>
          <w:rFonts w:eastAsia="MS Mincho"/>
          <w:bCs/>
          <w:sz w:val="26"/>
          <w:szCs w:val="26"/>
        </w:rPr>
        <w:t>ОК-ПОДВЕС предназначен для подвески на опорах линий связи, контактной сети, линий электропередачи, опорах городского хозяйства.</w:t>
      </w:r>
      <w:bookmarkEnd w:id="127"/>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8" w:name="_Toc443330402"/>
      <w:r w:rsidRPr="000B1E2C">
        <w:rPr>
          <w:rFonts w:eastAsia="MS Mincho"/>
          <w:bCs/>
          <w:sz w:val="26"/>
          <w:szCs w:val="26"/>
        </w:rPr>
        <w:t>Поставщик ОК-ПОДВЕС обязан предоставить аттестат соответствия ОАО ФСК ЕЭС на поставляемую продукцию.</w:t>
      </w:r>
      <w:bookmarkEnd w:id="128"/>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9" w:name="_Toc443330403"/>
      <w:r w:rsidRPr="000B1E2C">
        <w:rPr>
          <w:rFonts w:eastAsia="MS Mincho"/>
          <w:bCs/>
          <w:sz w:val="26"/>
          <w:szCs w:val="26"/>
        </w:rPr>
        <w:t xml:space="preserve">ОК-ОБЪЕКТ предназначены для прокладки внутри зданий и сооружений по стенам, в вертикальных и горизонтальных </w:t>
      </w:r>
      <w:proofErr w:type="spellStart"/>
      <w:r w:rsidRPr="000B1E2C">
        <w:rPr>
          <w:rFonts w:eastAsia="MS Mincho"/>
          <w:bCs/>
          <w:sz w:val="26"/>
          <w:szCs w:val="26"/>
        </w:rPr>
        <w:t>кабелепроводах</w:t>
      </w:r>
      <w:proofErr w:type="spellEnd"/>
      <w:r w:rsidRPr="000B1E2C">
        <w:rPr>
          <w:rFonts w:eastAsia="MS Mincho"/>
          <w:bCs/>
          <w:sz w:val="26"/>
          <w:szCs w:val="26"/>
        </w:rPr>
        <w:t xml:space="preserve"> и </w:t>
      </w:r>
      <w:proofErr w:type="spellStart"/>
      <w:r w:rsidRPr="000B1E2C">
        <w:rPr>
          <w:rFonts w:eastAsia="MS Mincho"/>
          <w:bCs/>
          <w:sz w:val="26"/>
          <w:szCs w:val="26"/>
        </w:rPr>
        <w:t>кабельростам</w:t>
      </w:r>
      <w:proofErr w:type="spellEnd"/>
      <w:r w:rsidRPr="000B1E2C">
        <w:rPr>
          <w:rFonts w:eastAsia="MS Mincho"/>
          <w:bCs/>
          <w:sz w:val="26"/>
          <w:szCs w:val="26"/>
        </w:rPr>
        <w:t>, в тоннелях и коллекторах при наличии особых требований пожарной безопасности.</w:t>
      </w:r>
      <w:bookmarkEnd w:id="129"/>
      <w:r w:rsidRPr="000B1E2C">
        <w:rPr>
          <w:rFonts w:eastAsia="MS Mincho"/>
          <w:bCs/>
          <w:sz w:val="26"/>
          <w:szCs w:val="26"/>
        </w:rPr>
        <w:t xml:space="preserve"> </w:t>
      </w:r>
    </w:p>
    <w:p w:rsidR="000B1E2C" w:rsidRPr="000B1E2C" w:rsidRDefault="000B1E2C" w:rsidP="000B1E2C">
      <w:pPr>
        <w:spacing w:before="40" w:after="40"/>
        <w:ind w:left="567" w:hanging="283"/>
        <w:jc w:val="both"/>
        <w:outlineLvl w:val="2"/>
        <w:rPr>
          <w:rFonts w:eastAsia="MS Mincho"/>
          <w:bCs/>
          <w:sz w:val="26"/>
          <w:szCs w:val="26"/>
        </w:rPr>
      </w:pPr>
    </w:p>
    <w:p w:rsidR="000B1E2C" w:rsidRPr="000B1E2C" w:rsidRDefault="000B1E2C" w:rsidP="000B1E2C">
      <w:pPr>
        <w:spacing w:before="40" w:after="40"/>
        <w:ind w:left="567" w:hanging="283"/>
        <w:jc w:val="both"/>
        <w:outlineLvl w:val="2"/>
        <w:rPr>
          <w:rFonts w:eastAsia="MS Mincho"/>
          <w:bCs/>
          <w:sz w:val="26"/>
          <w:szCs w:val="26"/>
        </w:rPr>
      </w:pP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30" w:name="_Toc443330404"/>
      <w:bookmarkStart w:id="131" w:name="_Toc67148453"/>
      <w:r w:rsidRPr="000B1E2C">
        <w:rPr>
          <w:rFonts w:eastAsia="MS Mincho"/>
          <w:b/>
          <w:bCs/>
          <w:kern w:val="32"/>
          <w:sz w:val="28"/>
          <w:szCs w:val="28"/>
        </w:rPr>
        <w:t>Требование к конструкции</w:t>
      </w:r>
      <w:bookmarkEnd w:id="130"/>
      <w:bookmarkEnd w:id="131"/>
    </w:p>
    <w:p w:rsidR="000B1E2C" w:rsidRPr="000B1E2C" w:rsidRDefault="000B1E2C" w:rsidP="000B1E2C">
      <w:pPr>
        <w:numPr>
          <w:ilvl w:val="0"/>
          <w:numId w:val="27"/>
        </w:numPr>
        <w:spacing w:before="40" w:after="40"/>
        <w:jc w:val="both"/>
        <w:outlineLvl w:val="2"/>
        <w:rPr>
          <w:rFonts w:eastAsia="MS Mincho"/>
          <w:bCs/>
          <w:vanish/>
          <w:sz w:val="26"/>
          <w:szCs w:val="26"/>
        </w:rPr>
      </w:pPr>
      <w:bookmarkStart w:id="132" w:name="_Toc443330405"/>
      <w:bookmarkStart w:id="133" w:name="_Toc443330869"/>
      <w:bookmarkStart w:id="134" w:name="_Toc443331101"/>
      <w:bookmarkEnd w:id="132"/>
      <w:bookmarkEnd w:id="133"/>
      <w:bookmarkEnd w:id="134"/>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5" w:name="_Toc443330406"/>
      <w:r w:rsidRPr="000B1E2C">
        <w:rPr>
          <w:rFonts w:eastAsia="MS Mincho"/>
          <w:bCs/>
          <w:sz w:val="26"/>
          <w:szCs w:val="26"/>
        </w:rPr>
        <w:lastRenderedPageBreak/>
        <w:t>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135"/>
      <w:r w:rsidRPr="000B1E2C">
        <w:rPr>
          <w:rFonts w:eastAsia="MS Mincho"/>
          <w:bCs/>
          <w:sz w:val="26"/>
          <w:szCs w:val="26"/>
        </w:rPr>
        <w:t xml:space="preserve"> </w:t>
      </w:r>
    </w:p>
    <w:p w:rsidR="000B1E2C" w:rsidRDefault="000B1E2C" w:rsidP="000B1E2C">
      <w:pPr>
        <w:numPr>
          <w:ilvl w:val="1"/>
          <w:numId w:val="27"/>
        </w:numPr>
        <w:spacing w:before="40" w:after="40"/>
        <w:ind w:left="426"/>
        <w:jc w:val="both"/>
        <w:outlineLvl w:val="2"/>
        <w:rPr>
          <w:rFonts w:eastAsia="MS Mincho"/>
          <w:bCs/>
          <w:sz w:val="26"/>
          <w:szCs w:val="26"/>
        </w:rPr>
      </w:pPr>
      <w:bookmarkStart w:id="136" w:name="_Toc443330407"/>
      <w:r w:rsidRPr="000B1E2C">
        <w:rPr>
          <w:rFonts w:eastAsia="MS Mincho"/>
          <w:bCs/>
          <w:sz w:val="26"/>
          <w:szCs w:val="26"/>
        </w:rPr>
        <w:t>Количество ОВ в кабеле определяется заказом.</w:t>
      </w:r>
      <w:bookmarkEnd w:id="136"/>
      <w:r w:rsidRPr="000B1E2C">
        <w:rPr>
          <w:rFonts w:eastAsia="MS Mincho"/>
          <w:bCs/>
          <w:sz w:val="26"/>
          <w:szCs w:val="26"/>
        </w:rPr>
        <w:t xml:space="preserve"> </w:t>
      </w:r>
    </w:p>
    <w:p w:rsidR="00A3067C" w:rsidRDefault="00A3067C" w:rsidP="00A3067C">
      <w:pPr>
        <w:spacing w:before="40" w:after="40"/>
        <w:jc w:val="both"/>
        <w:outlineLvl w:val="2"/>
        <w:rPr>
          <w:rFonts w:eastAsia="MS Mincho"/>
          <w:bCs/>
          <w:sz w:val="26"/>
          <w:szCs w:val="26"/>
        </w:rPr>
      </w:pPr>
    </w:p>
    <w:p w:rsidR="00A3067C" w:rsidRDefault="00A3067C" w:rsidP="00A3067C">
      <w:pPr>
        <w:spacing w:before="40" w:after="40"/>
        <w:jc w:val="both"/>
        <w:outlineLvl w:val="2"/>
        <w:rPr>
          <w:rFonts w:eastAsia="MS Mincho"/>
          <w:bCs/>
          <w:sz w:val="26"/>
          <w:szCs w:val="26"/>
        </w:rPr>
      </w:pPr>
    </w:p>
    <w:p w:rsidR="00A3067C" w:rsidRPr="000B1E2C" w:rsidRDefault="00A3067C" w:rsidP="00A3067C">
      <w:pPr>
        <w:spacing w:before="40" w:after="40"/>
        <w:jc w:val="both"/>
        <w:outlineLvl w:val="2"/>
        <w:rPr>
          <w:rFonts w:eastAsia="MS Mincho"/>
          <w:bCs/>
          <w:sz w:val="26"/>
          <w:szCs w:val="26"/>
        </w:rPr>
      </w:pP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7" w:name="_Toc443330408"/>
      <w:r w:rsidRPr="000B1E2C">
        <w:rPr>
          <w:rFonts w:eastAsia="MS Mincho"/>
          <w:bCs/>
          <w:sz w:val="26"/>
          <w:szCs w:val="26"/>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максимальное число ОВ в оптическом кабеле для данной конструкции не должно превышать 8.</w:t>
      </w:r>
      <w:bookmarkEnd w:id="13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38" w:name="_Toc443330409"/>
      <w:r w:rsidRPr="000B1E2C">
        <w:rPr>
          <w:rFonts w:eastAsia="MS Mincho"/>
          <w:bCs/>
          <w:sz w:val="26"/>
          <w:szCs w:val="26"/>
        </w:rPr>
        <w:t>Расцветка ОВ в модуле должна соответствовать таблице и уточняется в заказе</w:t>
      </w:r>
      <w:r w:rsidRPr="000B1E2C">
        <w:rPr>
          <w:rFonts w:eastAsia="MS Mincho"/>
          <w:bCs/>
          <w:iCs/>
          <w:sz w:val="26"/>
          <w:szCs w:val="26"/>
        </w:rPr>
        <w:t>:</w:t>
      </w:r>
      <w:bookmarkEnd w:id="138"/>
      <w:r w:rsidRPr="000B1E2C">
        <w:rPr>
          <w:rFonts w:eastAsia="MS Mincho"/>
          <w:bCs/>
          <w:iCs/>
          <w:sz w:val="26"/>
          <w:szCs w:val="26"/>
        </w:rPr>
        <w:t xml:space="preserve"> </w:t>
      </w:r>
    </w:p>
    <w:p w:rsidR="000B1E2C" w:rsidRPr="000B1E2C" w:rsidRDefault="000B1E2C" w:rsidP="000B1E2C">
      <w:pPr>
        <w:keepNext/>
        <w:tabs>
          <w:tab w:val="left" w:pos="680"/>
          <w:tab w:val="num" w:pos="2160"/>
        </w:tabs>
        <w:spacing w:before="60" w:after="60"/>
        <w:ind w:left="567" w:hanging="283"/>
        <w:jc w:val="right"/>
        <w:outlineLvl w:val="2"/>
        <w:rPr>
          <w:rFonts w:eastAsia="MS Mincho"/>
          <w:b/>
          <w:bCs/>
          <w:sz w:val="22"/>
          <w:szCs w:val="22"/>
        </w:rPr>
      </w:pPr>
      <w:bookmarkStart w:id="139" w:name="_Toc443330410"/>
      <w:r w:rsidRPr="000B1E2C">
        <w:rPr>
          <w:rFonts w:eastAsia="MS Mincho"/>
          <w:b/>
          <w:bCs/>
          <w:sz w:val="22"/>
          <w:szCs w:val="22"/>
        </w:rPr>
        <w:t>Таблица №1 Расцветка ОВ в модуле.</w:t>
      </w:r>
      <w:bookmarkEnd w:id="139"/>
    </w:p>
    <w:tbl>
      <w:tblPr>
        <w:tblStyle w:val="2e"/>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0B1E2C" w:rsidRPr="000B1E2C" w:rsidTr="000B1E2C">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6" w:hanging="123"/>
              <w:jc w:val="center"/>
              <w:rPr>
                <w:sz w:val="20"/>
                <w:szCs w:val="20"/>
                <w:lang w:eastAsia="en-US"/>
              </w:rPr>
            </w:pPr>
            <w:r w:rsidRPr="000B1E2C">
              <w:rPr>
                <w:sz w:val="20"/>
                <w:szCs w:val="20"/>
                <w:lang w:eastAsia="en-US"/>
              </w:rPr>
              <w:t xml:space="preserve">  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 xml:space="preserve">Соответствие стандарту </w:t>
            </w:r>
            <w:r w:rsidRPr="000B1E2C">
              <w:rPr>
                <w:sz w:val="20"/>
                <w:szCs w:val="20"/>
                <w:lang w:val="en-US" w:eastAsia="en-US"/>
              </w:rPr>
              <w:t>TIA</w:t>
            </w:r>
            <w:r w:rsidRPr="000B1E2C">
              <w:rPr>
                <w:sz w:val="20"/>
                <w:szCs w:val="20"/>
                <w:lang w:eastAsia="en-US"/>
              </w:rPr>
              <w:t>/</w:t>
            </w:r>
            <w:r w:rsidRPr="000B1E2C">
              <w:rPr>
                <w:sz w:val="20"/>
                <w:szCs w:val="20"/>
                <w:lang w:val="en-US" w:eastAsia="en-US"/>
              </w:rPr>
              <w:t>EIA</w:t>
            </w:r>
            <w:r w:rsidRPr="000B1E2C">
              <w:rPr>
                <w:sz w:val="20"/>
                <w:szCs w:val="20"/>
                <w:lang w:eastAsia="en-US"/>
              </w:rPr>
              <w:t>-598</w:t>
            </w:r>
            <w:r w:rsidRPr="000B1E2C">
              <w:rPr>
                <w:sz w:val="20"/>
                <w:szCs w:val="20"/>
                <w:lang w:val="en-US" w:eastAsia="en-US"/>
              </w:rPr>
              <w:t>C</w:t>
            </w:r>
          </w:p>
        </w:tc>
      </w:tr>
      <w:tr w:rsidR="000B1E2C" w:rsidRPr="000B1E2C" w:rsidTr="000B1E2C">
        <w:tc>
          <w:tcPr>
            <w:tcW w:w="959"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jc w:val="center"/>
              <w:rPr>
                <w:sz w:val="20"/>
                <w:szCs w:val="20"/>
                <w:lang w:eastAsia="en-US"/>
              </w:rP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w:t>
            </w:r>
          </w:p>
        </w:tc>
        <w:tc>
          <w:tcPr>
            <w:tcW w:w="2305"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В соответствие со стандартом</w:t>
            </w: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3</w:t>
            </w:r>
          </w:p>
        </w:tc>
        <w:tc>
          <w:tcPr>
            <w:tcW w:w="2854" w:type="dxa"/>
            <w:gridSpan w:val="2"/>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5</w:t>
            </w:r>
          </w:p>
        </w:tc>
        <w:tc>
          <w:tcPr>
            <w:tcW w:w="3403" w:type="dxa"/>
            <w:gridSpan w:val="3"/>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Белый</w:t>
            </w:r>
          </w:p>
        </w:tc>
        <w:tc>
          <w:tcPr>
            <w:tcW w:w="549"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7</w:t>
            </w:r>
          </w:p>
        </w:tc>
        <w:tc>
          <w:tcPr>
            <w:tcW w:w="3952" w:type="dxa"/>
            <w:gridSpan w:val="4"/>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9</w:t>
            </w:r>
          </w:p>
        </w:tc>
        <w:tc>
          <w:tcPr>
            <w:tcW w:w="4501" w:type="dxa"/>
            <w:gridSpan w:val="5"/>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11</w:t>
            </w:r>
          </w:p>
        </w:tc>
        <w:tc>
          <w:tcPr>
            <w:tcW w:w="5111" w:type="dxa"/>
            <w:gridSpan w:val="6"/>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13</w:t>
            </w:r>
          </w:p>
        </w:tc>
        <w:tc>
          <w:tcPr>
            <w:tcW w:w="5721" w:type="dxa"/>
            <w:gridSpan w:val="7"/>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0B1E2C" w:rsidRPr="000B1E2C" w:rsidRDefault="000B1E2C" w:rsidP="000B1E2C">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Дополнительные цвета</w:t>
            </w: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15</w:t>
            </w:r>
          </w:p>
        </w:tc>
        <w:tc>
          <w:tcPr>
            <w:tcW w:w="6331" w:type="dxa"/>
            <w:gridSpan w:val="8"/>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bl>
    <w:p w:rsidR="000B1E2C" w:rsidRPr="000B1E2C" w:rsidRDefault="000B1E2C" w:rsidP="000B1E2C">
      <w:pPr>
        <w:ind w:left="567" w:hanging="283"/>
        <w:rPr>
          <w:bCs/>
          <w:caps/>
          <w:noProof/>
          <w:color w:val="0000FF"/>
          <w:u w:val="single"/>
        </w:rPr>
      </w:pP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0" w:name="_Toc443330411"/>
      <w:r w:rsidRPr="000B1E2C">
        <w:rPr>
          <w:rFonts w:eastAsia="MS Mincho"/>
          <w:bCs/>
          <w:sz w:val="26"/>
          <w:szCs w:val="26"/>
        </w:rPr>
        <w:t xml:space="preserve">В случае ОК с модульным сердечником, заполняющий </w:t>
      </w:r>
      <w:proofErr w:type="spellStart"/>
      <w:r w:rsidRPr="000B1E2C">
        <w:rPr>
          <w:rFonts w:eastAsia="MS Mincho"/>
          <w:bCs/>
          <w:sz w:val="26"/>
          <w:szCs w:val="26"/>
        </w:rPr>
        <w:t>кордель</w:t>
      </w:r>
      <w:proofErr w:type="spellEnd"/>
      <w:r w:rsidRPr="000B1E2C">
        <w:rPr>
          <w:rFonts w:eastAsia="MS Mincho"/>
          <w:bCs/>
          <w:sz w:val="26"/>
          <w:szCs w:val="26"/>
        </w:rPr>
        <w:t xml:space="preserve"> ОК должен быть черного цвета.</w:t>
      </w:r>
      <w:bookmarkEnd w:id="140"/>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1" w:name="_Toc443330412"/>
      <w:r w:rsidRPr="000B1E2C">
        <w:rPr>
          <w:rFonts w:eastAsia="MS Mincho"/>
          <w:bCs/>
          <w:sz w:val="26"/>
          <w:szCs w:val="26"/>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0B1E2C">
        <w:rPr>
          <w:rFonts w:eastAsia="MS Mincho"/>
          <w:bCs/>
          <w:sz w:val="26"/>
          <w:szCs w:val="26"/>
        </w:rPr>
        <w:t>водоблокирующими</w:t>
      </w:r>
      <w:proofErr w:type="spellEnd"/>
      <w:r w:rsidRPr="000B1E2C">
        <w:rPr>
          <w:rFonts w:eastAsia="MS Mincho"/>
          <w:bCs/>
          <w:sz w:val="26"/>
          <w:szCs w:val="26"/>
        </w:rPr>
        <w:t xml:space="preserve"> нитями и лентами. Данное требование распространяется только на ОК-ОБЪЕКТ.</w:t>
      </w:r>
      <w:bookmarkEnd w:id="141"/>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2" w:name="_Toc443330413"/>
      <w:r w:rsidRPr="000B1E2C">
        <w:rPr>
          <w:rFonts w:eastAsia="MS Mincho"/>
          <w:bCs/>
          <w:sz w:val="26"/>
          <w:szCs w:val="26"/>
        </w:rPr>
        <w:t>Толщина наружной оболочки ОК-ГРУНТ должна быть не менее 2 мм.</w:t>
      </w:r>
      <w:bookmarkEnd w:id="142"/>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3" w:name="_Toc443330414"/>
      <w:r w:rsidRPr="000B1E2C">
        <w:rPr>
          <w:rFonts w:eastAsia="MS Mincho"/>
          <w:bCs/>
          <w:sz w:val="26"/>
          <w:szCs w:val="26"/>
        </w:rPr>
        <w:t>Ассортимент кабельной продукции должен включать емкости ОК: 192, 144, 96, 64, 48, 32, 24, 12, 8 оптических волокон (общее количество).</w:t>
      </w:r>
      <w:bookmarkEnd w:id="143"/>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4" w:name="_Toc443330415"/>
      <w:r w:rsidRPr="000B1E2C">
        <w:rPr>
          <w:rFonts w:eastAsia="MS Mincho"/>
          <w:bCs/>
          <w:sz w:val="26"/>
          <w:szCs w:val="26"/>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144"/>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5" w:name="_Toc443330416"/>
      <w:r w:rsidRPr="000B1E2C">
        <w:rPr>
          <w:rFonts w:eastAsia="MS Mincho"/>
          <w:bCs/>
          <w:sz w:val="26"/>
          <w:szCs w:val="26"/>
        </w:rPr>
        <w:t>Сердечник кабеля  модульной конструкции 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145"/>
    </w:p>
    <w:p w:rsidR="000B1E2C" w:rsidRPr="000B1E2C" w:rsidRDefault="00055BF8" w:rsidP="000B1E2C">
      <w:pPr>
        <w:numPr>
          <w:ilvl w:val="1"/>
          <w:numId w:val="27"/>
        </w:numPr>
        <w:spacing w:before="40" w:after="40"/>
        <w:ind w:left="426"/>
        <w:jc w:val="both"/>
        <w:outlineLvl w:val="2"/>
        <w:rPr>
          <w:rFonts w:eastAsia="MS Mincho"/>
          <w:bCs/>
          <w:sz w:val="26"/>
          <w:szCs w:val="26"/>
        </w:rPr>
      </w:pPr>
      <w:bookmarkStart w:id="146" w:name="_Toc443330417"/>
      <w:r w:rsidRPr="00965BF0">
        <w:rPr>
          <w:rFonts w:eastAsia="MS Mincho"/>
          <w:bCs/>
          <w:sz w:val="26"/>
          <w:szCs w:val="26"/>
        </w:rPr>
        <w:t>Несущий силовой элемент ОК-ПОДВЕС должен быть выполнен из троса имеющего диэлектрическую оболочку либо стеклопластикового прутка.</w:t>
      </w:r>
      <w:r>
        <w:rPr>
          <w:rFonts w:eastAsia="MS Mincho"/>
          <w:bCs/>
          <w:sz w:val="26"/>
          <w:szCs w:val="26"/>
        </w:rPr>
        <w:t xml:space="preserve"> Силовые элементы кабеля ОК-ПОДВЕС – </w:t>
      </w:r>
      <w:proofErr w:type="spellStart"/>
      <w:r>
        <w:rPr>
          <w:rFonts w:eastAsia="MS Mincho"/>
          <w:bCs/>
          <w:sz w:val="26"/>
          <w:szCs w:val="26"/>
        </w:rPr>
        <w:t>арамидные</w:t>
      </w:r>
      <w:proofErr w:type="spellEnd"/>
      <w:r>
        <w:rPr>
          <w:rFonts w:eastAsia="MS Mincho"/>
          <w:bCs/>
          <w:sz w:val="26"/>
          <w:szCs w:val="26"/>
        </w:rPr>
        <w:t xml:space="preserve"> или стеклонити</w:t>
      </w:r>
      <w:r w:rsidR="000B1E2C" w:rsidRPr="000B1E2C">
        <w:rPr>
          <w:rFonts w:eastAsia="MS Mincho"/>
          <w:bCs/>
          <w:sz w:val="26"/>
          <w:szCs w:val="26"/>
        </w:rPr>
        <w:t>.</w:t>
      </w:r>
      <w:bookmarkStart w:id="147" w:name="_GoBack"/>
      <w:bookmarkEnd w:id="146"/>
      <w:bookmarkEnd w:id="147"/>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48" w:name="_Toc443330418"/>
      <w:r w:rsidRPr="000B1E2C">
        <w:rPr>
          <w:rFonts w:eastAsia="MS Mincho"/>
          <w:bCs/>
          <w:sz w:val="26"/>
          <w:szCs w:val="26"/>
        </w:rPr>
        <w:lastRenderedPageBreak/>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148"/>
    </w:p>
    <w:p w:rsidR="000B1E2C" w:rsidRDefault="000B1E2C" w:rsidP="000B1E2C">
      <w:pPr>
        <w:numPr>
          <w:ilvl w:val="1"/>
          <w:numId w:val="27"/>
        </w:numPr>
        <w:spacing w:before="40" w:after="40"/>
        <w:ind w:left="426"/>
        <w:jc w:val="both"/>
        <w:outlineLvl w:val="2"/>
        <w:rPr>
          <w:rFonts w:eastAsia="MS Mincho"/>
          <w:bCs/>
          <w:sz w:val="26"/>
          <w:szCs w:val="26"/>
        </w:rPr>
      </w:pPr>
      <w:bookmarkStart w:id="149" w:name="_Toc443330419"/>
      <w:r w:rsidRPr="000B1E2C">
        <w:rPr>
          <w:rFonts w:eastAsia="MS Mincho"/>
          <w:bCs/>
          <w:sz w:val="26"/>
          <w:szCs w:val="26"/>
        </w:rPr>
        <w:t>ОК-ГТС</w:t>
      </w:r>
      <w:r w:rsidRPr="000B1E2C" w:rsidDel="000B5D4F">
        <w:rPr>
          <w:rFonts w:eastAsia="MS Mincho"/>
          <w:bCs/>
          <w:sz w:val="26"/>
          <w:szCs w:val="26"/>
        </w:rPr>
        <w:t xml:space="preserve"> </w:t>
      </w:r>
      <w:r w:rsidRPr="000B1E2C">
        <w:rPr>
          <w:rFonts w:eastAsia="MS Mincho"/>
          <w:bCs/>
          <w:sz w:val="26"/>
          <w:szCs w:val="26"/>
        </w:rPr>
        <w:t>должны иметь в своей конструкции защиту из гофрированной стальной (алюминиевой) ленты.</w:t>
      </w:r>
      <w:bookmarkEnd w:id="149"/>
    </w:p>
    <w:p w:rsidR="00A3067C" w:rsidRDefault="00A3067C" w:rsidP="00A3067C">
      <w:pPr>
        <w:spacing w:before="40" w:after="40"/>
        <w:jc w:val="both"/>
        <w:outlineLvl w:val="2"/>
        <w:rPr>
          <w:rFonts w:eastAsia="MS Mincho"/>
          <w:bCs/>
          <w:sz w:val="26"/>
          <w:szCs w:val="26"/>
        </w:rPr>
      </w:pPr>
    </w:p>
    <w:p w:rsidR="00A3067C" w:rsidRPr="000B1E2C" w:rsidRDefault="00A3067C" w:rsidP="00A3067C">
      <w:pPr>
        <w:spacing w:before="40" w:after="40"/>
        <w:jc w:val="both"/>
        <w:outlineLvl w:val="2"/>
        <w:rPr>
          <w:rFonts w:eastAsia="MS Mincho"/>
          <w:bCs/>
          <w:sz w:val="26"/>
          <w:szCs w:val="26"/>
        </w:rPr>
      </w:pP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50" w:name="_Toc443330420"/>
      <w:r w:rsidRPr="000B1E2C">
        <w:rPr>
          <w:rFonts w:eastAsia="MS Mincho"/>
          <w:bCs/>
          <w:sz w:val="26"/>
          <w:szCs w:val="26"/>
        </w:rPr>
        <w:t>Внешняя оболочка ОК-ОБЪЕКТ должна быть выполнена из материала, не распространяющего горения как для одиночной, так и для групповой прокладки.</w:t>
      </w:r>
      <w:bookmarkEnd w:id="150"/>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51" w:name="_Toc443330421"/>
      <w:r w:rsidRPr="000B1E2C">
        <w:rPr>
          <w:rFonts w:eastAsia="MS Mincho"/>
          <w:bCs/>
          <w:sz w:val="26"/>
          <w:szCs w:val="26"/>
        </w:rPr>
        <w:t>Внешняя оболочка ОК-ОБЪЕКТ должна иметь поверхность с повышенным коэффициентом трения, минимизирующим вертикальное проскальзывание</w:t>
      </w:r>
      <w:bookmarkEnd w:id="151"/>
      <w:r w:rsidRPr="000B1E2C">
        <w:rPr>
          <w:rFonts w:eastAsia="MS Mincho"/>
          <w:bCs/>
          <w:sz w:val="26"/>
          <w:szCs w:val="26"/>
        </w:rPr>
        <w:t xml:space="preserve">. </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52" w:name="_Toc443330422"/>
      <w:bookmarkStart w:id="153" w:name="_Toc443330886"/>
      <w:bookmarkStart w:id="154" w:name="_Toc443331118"/>
      <w:bookmarkStart w:id="155" w:name="_Toc443331557"/>
      <w:bookmarkStart w:id="156" w:name="_Toc443330423"/>
      <w:bookmarkStart w:id="157" w:name="_Toc67148454"/>
      <w:bookmarkEnd w:id="152"/>
      <w:bookmarkEnd w:id="153"/>
      <w:bookmarkEnd w:id="154"/>
      <w:bookmarkEnd w:id="155"/>
      <w:r w:rsidRPr="000B1E2C">
        <w:rPr>
          <w:rFonts w:eastAsia="MS Mincho"/>
          <w:b/>
          <w:bCs/>
          <w:kern w:val="32"/>
          <w:sz w:val="28"/>
          <w:szCs w:val="28"/>
        </w:rPr>
        <w:t>Требования по стойкости к механическим воздействиям</w:t>
      </w:r>
      <w:bookmarkEnd w:id="156"/>
      <w:bookmarkEnd w:id="157"/>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58" w:name="_Toc443330424"/>
      <w:bookmarkStart w:id="159" w:name="_Toc443330888"/>
      <w:bookmarkStart w:id="160" w:name="_Toc443331120"/>
      <w:bookmarkEnd w:id="158"/>
      <w:bookmarkEnd w:id="159"/>
      <w:bookmarkEnd w:id="16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61" w:name="_Toc443330425"/>
      <w:r w:rsidRPr="000B1E2C">
        <w:rPr>
          <w:rFonts w:eastAsia="MS Mincho"/>
          <w:bCs/>
          <w:iCs/>
          <w:sz w:val="26"/>
          <w:szCs w:val="26"/>
        </w:rPr>
        <w:t>ОК должен быть стойким к долговременным растягивающим нагрузкам</w:t>
      </w:r>
      <w:r w:rsidRPr="000B1E2C">
        <w:rPr>
          <w:rFonts w:ascii="Tahoma" w:eastAsia="MS Mincho" w:hAnsi="Tahoma" w:cs="Tahoma"/>
          <w:b/>
          <w:bCs/>
          <w:i/>
          <w:iCs/>
          <w:color w:val="000000"/>
          <w:sz w:val="20"/>
          <w:szCs w:val="20"/>
        </w:rPr>
        <w:t xml:space="preserve"> </w:t>
      </w:r>
      <w:r w:rsidRPr="000B1E2C">
        <w:rPr>
          <w:rFonts w:eastAsia="MS Mincho"/>
          <w:bCs/>
          <w:iCs/>
          <w:sz w:val="26"/>
          <w:szCs w:val="26"/>
        </w:rPr>
        <w:t xml:space="preserve">по </w:t>
      </w:r>
      <w:r w:rsidRPr="000B1E2C">
        <w:rPr>
          <w:rFonts w:eastAsia="MS Mincho"/>
          <w:bCs/>
          <w:iCs/>
          <w:sz w:val="26"/>
          <w:szCs w:val="26"/>
          <w:lang w:val="en-US"/>
        </w:rPr>
        <w:t>IEC</w:t>
      </w:r>
      <w:r w:rsidRPr="000B1E2C">
        <w:rPr>
          <w:rFonts w:eastAsia="MS Mincho"/>
          <w:bCs/>
          <w:iCs/>
          <w:sz w:val="26"/>
          <w:szCs w:val="26"/>
        </w:rPr>
        <w:t xml:space="preserve"> 60794-1-2 </w:t>
      </w:r>
      <w:r w:rsidRPr="000B1E2C">
        <w:rPr>
          <w:rFonts w:eastAsia="MS Mincho"/>
          <w:bCs/>
          <w:iCs/>
          <w:sz w:val="26"/>
          <w:szCs w:val="26"/>
          <w:lang w:val="en-US"/>
        </w:rPr>
        <w:t>E</w:t>
      </w:r>
      <w:r w:rsidRPr="000B1E2C">
        <w:rPr>
          <w:rFonts w:eastAsia="MS Mincho"/>
          <w:bCs/>
          <w:iCs/>
          <w:sz w:val="26"/>
          <w:szCs w:val="26"/>
        </w:rPr>
        <w:t>1</w:t>
      </w:r>
      <w:r w:rsidRPr="000B1E2C">
        <w:rPr>
          <w:rFonts w:eastAsia="MS Mincho"/>
          <w:bCs/>
          <w:iCs/>
          <w:sz w:val="26"/>
          <w:szCs w:val="26"/>
          <w:lang w:val="en-US"/>
        </w:rPr>
        <w:t>A</w:t>
      </w:r>
      <w:r w:rsidRPr="000B1E2C">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0B1E2C">
        <w:rPr>
          <w:rFonts w:eastAsia="MS Mincho"/>
          <w:bCs/>
          <w:iCs/>
          <w:sz w:val="26"/>
          <w:szCs w:val="26"/>
          <w:lang w:val="en-US"/>
        </w:rPr>
        <w:t>IEC</w:t>
      </w:r>
      <w:r w:rsidRPr="000B1E2C">
        <w:rPr>
          <w:rFonts w:eastAsia="MS Mincho"/>
          <w:bCs/>
          <w:iCs/>
          <w:sz w:val="26"/>
          <w:szCs w:val="26"/>
        </w:rPr>
        <w:t xml:space="preserve"> 60794-1 С1С либо по </w:t>
      </w:r>
      <w:r w:rsidRPr="000B1E2C">
        <w:rPr>
          <w:rFonts w:eastAsia="MS Mincho"/>
          <w:bCs/>
          <w:iCs/>
          <w:sz w:val="26"/>
          <w:szCs w:val="26"/>
          <w:lang w:val="en-US"/>
        </w:rPr>
        <w:t>IEC</w:t>
      </w:r>
      <w:r w:rsidRPr="000B1E2C">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Растягивающее усилие, прикладываемое к кабелю,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161"/>
    </w:p>
    <w:p w:rsidR="000B1E2C" w:rsidRPr="000B1E2C" w:rsidRDefault="000B1E2C" w:rsidP="000B1E2C">
      <w:pPr>
        <w:numPr>
          <w:ilvl w:val="2"/>
          <w:numId w:val="27"/>
        </w:numPr>
        <w:spacing w:before="40" w:after="40"/>
        <w:jc w:val="both"/>
        <w:outlineLvl w:val="2"/>
        <w:rPr>
          <w:rFonts w:eastAsia="MS Mincho"/>
          <w:bCs/>
          <w:iCs/>
          <w:sz w:val="26"/>
          <w:szCs w:val="26"/>
        </w:rPr>
      </w:pPr>
      <w:bookmarkStart w:id="162" w:name="_Toc443330426"/>
      <w:r w:rsidRPr="000B1E2C">
        <w:rPr>
          <w:rFonts w:eastAsia="MS Mincho"/>
          <w:bCs/>
          <w:iCs/>
          <w:sz w:val="26"/>
          <w:szCs w:val="26"/>
        </w:rPr>
        <w:t>ОК-ЗПТ, не менее 2,7 кН;</w:t>
      </w:r>
      <w:bookmarkEnd w:id="162"/>
    </w:p>
    <w:p w:rsidR="000B1E2C" w:rsidRPr="000B1E2C" w:rsidRDefault="000B1E2C" w:rsidP="000B1E2C">
      <w:pPr>
        <w:numPr>
          <w:ilvl w:val="2"/>
          <w:numId w:val="27"/>
        </w:numPr>
        <w:spacing w:before="40" w:after="40"/>
        <w:jc w:val="both"/>
        <w:outlineLvl w:val="2"/>
        <w:rPr>
          <w:rFonts w:eastAsia="MS Mincho"/>
          <w:bCs/>
          <w:iCs/>
          <w:sz w:val="26"/>
          <w:szCs w:val="26"/>
        </w:rPr>
      </w:pPr>
      <w:bookmarkStart w:id="163" w:name="_Toc443330427"/>
      <w:r w:rsidRPr="000B1E2C">
        <w:rPr>
          <w:rFonts w:eastAsia="MS Mincho"/>
          <w:bCs/>
          <w:iCs/>
          <w:sz w:val="26"/>
          <w:szCs w:val="26"/>
        </w:rPr>
        <w:t>ОК-ГТС, не менее 2,7 кН;</w:t>
      </w:r>
      <w:bookmarkEnd w:id="163"/>
    </w:p>
    <w:p w:rsidR="000B1E2C" w:rsidRPr="000B1E2C" w:rsidRDefault="000B1E2C" w:rsidP="000B1E2C">
      <w:pPr>
        <w:numPr>
          <w:ilvl w:val="2"/>
          <w:numId w:val="27"/>
        </w:numPr>
        <w:spacing w:before="40" w:after="40"/>
        <w:jc w:val="both"/>
        <w:outlineLvl w:val="2"/>
        <w:rPr>
          <w:rFonts w:eastAsia="MS Mincho"/>
          <w:bCs/>
          <w:iCs/>
          <w:sz w:val="26"/>
          <w:szCs w:val="26"/>
        </w:rPr>
      </w:pPr>
      <w:bookmarkStart w:id="164" w:name="_Toc443330428"/>
      <w:r w:rsidRPr="000B1E2C">
        <w:rPr>
          <w:rFonts w:eastAsia="MS Mincho"/>
          <w:bCs/>
          <w:iCs/>
          <w:sz w:val="26"/>
          <w:szCs w:val="26"/>
        </w:rPr>
        <w:t>ОК-ГРУНТ, не менее 7 кН;</w:t>
      </w:r>
      <w:bookmarkEnd w:id="164"/>
    </w:p>
    <w:p w:rsidR="000B1E2C" w:rsidRPr="000B1E2C" w:rsidRDefault="000B1E2C" w:rsidP="000B1E2C">
      <w:pPr>
        <w:numPr>
          <w:ilvl w:val="2"/>
          <w:numId w:val="27"/>
        </w:numPr>
        <w:spacing w:before="40" w:after="40"/>
        <w:jc w:val="both"/>
        <w:outlineLvl w:val="2"/>
        <w:rPr>
          <w:rFonts w:eastAsia="MS Mincho"/>
          <w:bCs/>
          <w:iCs/>
          <w:sz w:val="26"/>
          <w:szCs w:val="26"/>
        </w:rPr>
      </w:pPr>
      <w:bookmarkStart w:id="165" w:name="_Toc443330429"/>
      <w:r w:rsidRPr="000B1E2C">
        <w:rPr>
          <w:rFonts w:eastAsia="MS Mincho"/>
          <w:bCs/>
          <w:iCs/>
          <w:sz w:val="26"/>
          <w:szCs w:val="26"/>
        </w:rPr>
        <w:t>ОК-ПОДВЕС, диэлектрический самонесущий, не менее 10 кН;</w:t>
      </w:r>
      <w:bookmarkEnd w:id="165"/>
    </w:p>
    <w:p w:rsidR="000B1E2C" w:rsidRPr="000B1E2C" w:rsidRDefault="000B1E2C" w:rsidP="000B1E2C">
      <w:pPr>
        <w:numPr>
          <w:ilvl w:val="2"/>
          <w:numId w:val="27"/>
        </w:numPr>
        <w:spacing w:before="40" w:after="40"/>
        <w:jc w:val="both"/>
        <w:outlineLvl w:val="2"/>
        <w:rPr>
          <w:rFonts w:eastAsia="MS Mincho"/>
          <w:bCs/>
          <w:iCs/>
          <w:sz w:val="26"/>
          <w:szCs w:val="26"/>
        </w:rPr>
      </w:pPr>
      <w:r w:rsidRPr="000B1E2C">
        <w:rPr>
          <w:rFonts w:eastAsia="MS Mincho"/>
          <w:bCs/>
          <w:iCs/>
          <w:sz w:val="26"/>
          <w:szCs w:val="26"/>
        </w:rPr>
        <w:t>ОК-ПОДВЕС, с вынесенным силовым элементом, не менее 9 кН;</w:t>
      </w:r>
    </w:p>
    <w:p w:rsidR="000B1E2C" w:rsidRPr="000B1E2C" w:rsidRDefault="000B1E2C" w:rsidP="000B1E2C">
      <w:pPr>
        <w:numPr>
          <w:ilvl w:val="2"/>
          <w:numId w:val="27"/>
        </w:numPr>
        <w:spacing w:before="40" w:after="40"/>
        <w:jc w:val="both"/>
        <w:outlineLvl w:val="2"/>
        <w:rPr>
          <w:rFonts w:eastAsia="MS Mincho"/>
          <w:bCs/>
          <w:iCs/>
          <w:sz w:val="26"/>
          <w:szCs w:val="26"/>
        </w:rPr>
      </w:pPr>
      <w:bookmarkStart w:id="166" w:name="_Toc443330430"/>
      <w:r w:rsidRPr="000B1E2C">
        <w:rPr>
          <w:rFonts w:eastAsia="MS Mincho"/>
          <w:bCs/>
          <w:iCs/>
          <w:sz w:val="26"/>
          <w:szCs w:val="26"/>
        </w:rPr>
        <w:t xml:space="preserve">ОК-ОБЪЕКТ, не менее 1,5 </w:t>
      </w:r>
      <w:proofErr w:type="spellStart"/>
      <w:r w:rsidRPr="000B1E2C">
        <w:rPr>
          <w:rFonts w:eastAsia="MS Mincho"/>
          <w:bCs/>
          <w:iCs/>
          <w:sz w:val="26"/>
          <w:szCs w:val="26"/>
        </w:rPr>
        <w:t>кН.</w:t>
      </w:r>
      <w:bookmarkEnd w:id="166"/>
      <w:proofErr w:type="spellEnd"/>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67" w:name="_Toc443330431"/>
      <w:r w:rsidRPr="000B1E2C">
        <w:rPr>
          <w:rFonts w:eastAsia="MS Mincho"/>
          <w:bCs/>
          <w:iCs/>
          <w:sz w:val="26"/>
          <w:szCs w:val="26"/>
        </w:rPr>
        <w:t>ОК должен быть стойким к раздавливающему усилию в соответствии с IEC-60794-1-2-E3.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167"/>
    </w:p>
    <w:p w:rsidR="000B1E2C" w:rsidRPr="000B1E2C" w:rsidRDefault="000B1E2C" w:rsidP="000B1E2C">
      <w:pPr>
        <w:numPr>
          <w:ilvl w:val="2"/>
          <w:numId w:val="27"/>
        </w:numPr>
        <w:spacing w:before="40" w:after="40"/>
        <w:jc w:val="both"/>
        <w:outlineLvl w:val="2"/>
        <w:rPr>
          <w:rFonts w:eastAsia="MS Mincho"/>
          <w:bCs/>
          <w:iCs/>
          <w:sz w:val="26"/>
          <w:szCs w:val="26"/>
        </w:rPr>
      </w:pPr>
      <w:bookmarkStart w:id="168" w:name="_Toc443330432"/>
      <w:r w:rsidRPr="000B1E2C">
        <w:rPr>
          <w:rFonts w:eastAsia="MS Mincho"/>
          <w:bCs/>
          <w:iCs/>
          <w:sz w:val="26"/>
          <w:szCs w:val="26"/>
        </w:rPr>
        <w:t>ОК-ЗПТ, не менее 0,2 кН/см;</w:t>
      </w:r>
      <w:bookmarkEnd w:id="168"/>
    </w:p>
    <w:p w:rsidR="000B1E2C" w:rsidRPr="000B1E2C" w:rsidRDefault="000B1E2C" w:rsidP="000B1E2C">
      <w:pPr>
        <w:numPr>
          <w:ilvl w:val="2"/>
          <w:numId w:val="27"/>
        </w:numPr>
        <w:spacing w:before="40" w:after="40"/>
        <w:jc w:val="both"/>
        <w:outlineLvl w:val="2"/>
        <w:rPr>
          <w:rFonts w:eastAsia="MS Mincho"/>
          <w:bCs/>
          <w:iCs/>
          <w:sz w:val="26"/>
          <w:szCs w:val="26"/>
        </w:rPr>
      </w:pPr>
      <w:bookmarkStart w:id="169" w:name="_Toc443330433"/>
      <w:r w:rsidRPr="000B1E2C">
        <w:rPr>
          <w:rFonts w:eastAsia="MS Mincho"/>
          <w:bCs/>
          <w:iCs/>
          <w:sz w:val="26"/>
          <w:szCs w:val="26"/>
        </w:rPr>
        <w:t>ОК-ГТС, не менее 0,4 кН/см;</w:t>
      </w:r>
      <w:bookmarkEnd w:id="169"/>
    </w:p>
    <w:p w:rsidR="000B1E2C" w:rsidRPr="000B1E2C" w:rsidRDefault="000B1E2C" w:rsidP="000B1E2C">
      <w:pPr>
        <w:numPr>
          <w:ilvl w:val="2"/>
          <w:numId w:val="27"/>
        </w:numPr>
        <w:spacing w:before="40" w:after="40"/>
        <w:jc w:val="both"/>
        <w:outlineLvl w:val="2"/>
        <w:rPr>
          <w:rFonts w:eastAsia="MS Mincho"/>
          <w:bCs/>
          <w:iCs/>
          <w:sz w:val="26"/>
          <w:szCs w:val="26"/>
        </w:rPr>
      </w:pPr>
      <w:bookmarkStart w:id="170" w:name="_Toc443330434"/>
      <w:r w:rsidRPr="000B1E2C">
        <w:rPr>
          <w:rFonts w:eastAsia="MS Mincho"/>
          <w:bCs/>
          <w:iCs/>
          <w:sz w:val="26"/>
          <w:szCs w:val="26"/>
        </w:rPr>
        <w:t>ОК-ГРУНТ, не менее 0,4 кН/см;</w:t>
      </w:r>
      <w:bookmarkEnd w:id="170"/>
    </w:p>
    <w:p w:rsidR="000B1E2C" w:rsidRPr="000B1E2C" w:rsidRDefault="000B1E2C" w:rsidP="000B1E2C">
      <w:pPr>
        <w:numPr>
          <w:ilvl w:val="2"/>
          <w:numId w:val="27"/>
        </w:numPr>
        <w:spacing w:before="40" w:after="40"/>
        <w:jc w:val="both"/>
        <w:outlineLvl w:val="2"/>
        <w:rPr>
          <w:rFonts w:eastAsia="MS Mincho"/>
          <w:bCs/>
          <w:iCs/>
          <w:sz w:val="26"/>
          <w:szCs w:val="26"/>
        </w:rPr>
      </w:pPr>
      <w:bookmarkStart w:id="171" w:name="_Toc443330435"/>
      <w:r w:rsidRPr="000B1E2C">
        <w:rPr>
          <w:rFonts w:eastAsia="MS Mincho"/>
          <w:bCs/>
          <w:iCs/>
          <w:sz w:val="26"/>
          <w:szCs w:val="26"/>
        </w:rPr>
        <w:t>ОК-ПОДВЕС, не менее 0,3 кН/см;</w:t>
      </w:r>
      <w:bookmarkEnd w:id="171"/>
    </w:p>
    <w:p w:rsidR="000B1E2C" w:rsidRPr="000B1E2C" w:rsidRDefault="000B1E2C" w:rsidP="000B1E2C">
      <w:pPr>
        <w:numPr>
          <w:ilvl w:val="2"/>
          <w:numId w:val="27"/>
        </w:numPr>
        <w:spacing w:before="40" w:after="40"/>
        <w:jc w:val="both"/>
        <w:outlineLvl w:val="2"/>
        <w:rPr>
          <w:rFonts w:eastAsia="MS Mincho"/>
          <w:bCs/>
          <w:iCs/>
          <w:sz w:val="26"/>
          <w:szCs w:val="26"/>
        </w:rPr>
      </w:pPr>
      <w:bookmarkStart w:id="172" w:name="_Toc443330436"/>
      <w:r w:rsidRPr="000B1E2C">
        <w:rPr>
          <w:rFonts w:eastAsia="MS Mincho"/>
          <w:bCs/>
          <w:iCs/>
          <w:sz w:val="26"/>
          <w:szCs w:val="26"/>
        </w:rPr>
        <w:t>ОК-ОБЪЕКТ, не менее 0,2 кН/см.</w:t>
      </w:r>
      <w:bookmarkEnd w:id="17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73" w:name="_Toc443330437"/>
      <w:r w:rsidRPr="000B1E2C">
        <w:rPr>
          <w:rFonts w:eastAsia="MS Mincho"/>
          <w:bCs/>
          <w:iCs/>
          <w:sz w:val="26"/>
          <w:szCs w:val="26"/>
        </w:rPr>
        <w:t>ОК должен быть стойким к ударному воздействию с энергией:</w:t>
      </w:r>
      <w:bookmarkEnd w:id="173"/>
    </w:p>
    <w:p w:rsidR="000B1E2C" w:rsidRPr="000B1E2C" w:rsidRDefault="000B1E2C" w:rsidP="000B1E2C">
      <w:pPr>
        <w:numPr>
          <w:ilvl w:val="2"/>
          <w:numId w:val="27"/>
        </w:numPr>
        <w:spacing w:before="40" w:after="40"/>
        <w:jc w:val="both"/>
        <w:outlineLvl w:val="2"/>
        <w:rPr>
          <w:rFonts w:eastAsia="MS Mincho"/>
          <w:bCs/>
          <w:iCs/>
          <w:sz w:val="26"/>
          <w:szCs w:val="26"/>
        </w:rPr>
      </w:pPr>
      <w:bookmarkStart w:id="174" w:name="_Toc443330438"/>
      <w:r w:rsidRPr="000B1E2C">
        <w:rPr>
          <w:rFonts w:eastAsia="MS Mincho"/>
          <w:bCs/>
          <w:iCs/>
          <w:sz w:val="26"/>
          <w:szCs w:val="26"/>
        </w:rPr>
        <w:t>ОК-ЗПТ, не менее 10 Дж;</w:t>
      </w:r>
      <w:bookmarkEnd w:id="174"/>
    </w:p>
    <w:p w:rsidR="000B1E2C" w:rsidRPr="000B1E2C" w:rsidRDefault="000B1E2C" w:rsidP="000B1E2C">
      <w:pPr>
        <w:numPr>
          <w:ilvl w:val="2"/>
          <w:numId w:val="27"/>
        </w:numPr>
        <w:spacing w:before="40" w:after="40"/>
        <w:jc w:val="both"/>
        <w:outlineLvl w:val="2"/>
        <w:rPr>
          <w:rFonts w:eastAsia="MS Mincho"/>
          <w:bCs/>
          <w:iCs/>
          <w:sz w:val="26"/>
          <w:szCs w:val="26"/>
        </w:rPr>
      </w:pPr>
      <w:bookmarkStart w:id="175" w:name="_Toc443330439"/>
      <w:r w:rsidRPr="000B1E2C">
        <w:rPr>
          <w:rFonts w:eastAsia="MS Mincho"/>
          <w:bCs/>
          <w:iCs/>
          <w:sz w:val="26"/>
          <w:szCs w:val="26"/>
        </w:rPr>
        <w:t>ОК-ГТС, не менее 10 Дж;</w:t>
      </w:r>
      <w:bookmarkEnd w:id="175"/>
    </w:p>
    <w:p w:rsidR="000B1E2C" w:rsidRPr="000B1E2C" w:rsidRDefault="000B1E2C" w:rsidP="000B1E2C">
      <w:pPr>
        <w:numPr>
          <w:ilvl w:val="2"/>
          <w:numId w:val="27"/>
        </w:numPr>
        <w:spacing w:before="40" w:after="40"/>
        <w:jc w:val="both"/>
        <w:outlineLvl w:val="2"/>
        <w:rPr>
          <w:rFonts w:eastAsia="MS Mincho"/>
          <w:bCs/>
          <w:iCs/>
          <w:sz w:val="26"/>
          <w:szCs w:val="26"/>
        </w:rPr>
      </w:pPr>
      <w:bookmarkStart w:id="176" w:name="_Toc443330440"/>
      <w:r w:rsidRPr="000B1E2C">
        <w:rPr>
          <w:rFonts w:eastAsia="MS Mincho"/>
          <w:bCs/>
          <w:iCs/>
          <w:sz w:val="26"/>
          <w:szCs w:val="26"/>
        </w:rPr>
        <w:t>ОК-ГРУНТ, не менее 30 Дж;</w:t>
      </w:r>
      <w:bookmarkEnd w:id="176"/>
    </w:p>
    <w:p w:rsidR="000B1E2C" w:rsidRPr="000B1E2C" w:rsidRDefault="000B1E2C" w:rsidP="000B1E2C">
      <w:pPr>
        <w:numPr>
          <w:ilvl w:val="2"/>
          <w:numId w:val="27"/>
        </w:numPr>
        <w:spacing w:before="40" w:after="40"/>
        <w:jc w:val="both"/>
        <w:outlineLvl w:val="2"/>
        <w:rPr>
          <w:rFonts w:eastAsia="MS Mincho"/>
          <w:bCs/>
          <w:iCs/>
          <w:sz w:val="26"/>
          <w:szCs w:val="26"/>
        </w:rPr>
      </w:pPr>
      <w:bookmarkStart w:id="177" w:name="_Toc443330441"/>
      <w:r w:rsidRPr="000B1E2C">
        <w:rPr>
          <w:rFonts w:eastAsia="MS Mincho"/>
          <w:bCs/>
          <w:iCs/>
          <w:sz w:val="26"/>
          <w:szCs w:val="26"/>
        </w:rPr>
        <w:lastRenderedPageBreak/>
        <w:t>ОК-ПОДВЕС, не менее 5 Дж;</w:t>
      </w:r>
      <w:bookmarkEnd w:id="177"/>
    </w:p>
    <w:p w:rsidR="000B1E2C" w:rsidRPr="000B1E2C" w:rsidRDefault="000B1E2C" w:rsidP="000B1E2C">
      <w:pPr>
        <w:numPr>
          <w:ilvl w:val="2"/>
          <w:numId w:val="27"/>
        </w:numPr>
        <w:spacing w:before="40" w:after="40"/>
        <w:jc w:val="both"/>
        <w:outlineLvl w:val="2"/>
        <w:rPr>
          <w:rFonts w:eastAsia="MS Mincho"/>
          <w:bCs/>
          <w:iCs/>
          <w:sz w:val="26"/>
          <w:szCs w:val="26"/>
        </w:rPr>
      </w:pPr>
      <w:bookmarkStart w:id="178" w:name="_Toc443330442"/>
      <w:r w:rsidRPr="000B1E2C">
        <w:rPr>
          <w:rFonts w:eastAsia="MS Mincho"/>
          <w:bCs/>
          <w:iCs/>
          <w:sz w:val="26"/>
          <w:szCs w:val="26"/>
        </w:rPr>
        <w:t>ОК-ОБЪЕКТ, не менее 3 Дж.</w:t>
      </w:r>
      <w:bookmarkEnd w:id="178"/>
    </w:p>
    <w:p w:rsidR="000B1E2C" w:rsidRDefault="000B1E2C" w:rsidP="000B1E2C">
      <w:pPr>
        <w:numPr>
          <w:ilvl w:val="1"/>
          <w:numId w:val="27"/>
        </w:numPr>
        <w:spacing w:before="40" w:after="40"/>
        <w:ind w:left="426"/>
        <w:jc w:val="both"/>
        <w:outlineLvl w:val="2"/>
        <w:rPr>
          <w:rFonts w:eastAsia="MS Mincho"/>
          <w:bCs/>
          <w:iCs/>
          <w:sz w:val="26"/>
          <w:szCs w:val="26"/>
        </w:rPr>
      </w:pPr>
      <w:bookmarkStart w:id="179" w:name="_Toc443330443"/>
      <w:r w:rsidRPr="000B1E2C">
        <w:rPr>
          <w:rFonts w:eastAsia="MS Mincho"/>
          <w:bCs/>
          <w:iCs/>
          <w:sz w:val="26"/>
          <w:szCs w:val="26"/>
        </w:rPr>
        <w:t>ОК должен быть стойким к многократным (20 циклов) изгибам с радиусом, равным 20 номинальным диаметрам кабеля, при температуре минус 30 °С. Все  типы ОК должны обеспечивать возможность монтажа при температуре окружающего воздуха до минус 30°С</w:t>
      </w:r>
      <w:bookmarkEnd w:id="179"/>
      <w:r w:rsidRPr="000B1E2C">
        <w:rPr>
          <w:rFonts w:eastAsia="MS Mincho"/>
          <w:bCs/>
          <w:iCs/>
          <w:sz w:val="26"/>
          <w:szCs w:val="26"/>
        </w:rPr>
        <w:t>, за исключением ОК-ОБЪЕКТ.</w:t>
      </w:r>
    </w:p>
    <w:p w:rsidR="00A3067C" w:rsidRDefault="00A3067C" w:rsidP="00A3067C">
      <w:pPr>
        <w:spacing w:before="40" w:after="40"/>
        <w:jc w:val="both"/>
        <w:outlineLvl w:val="2"/>
        <w:rPr>
          <w:rFonts w:eastAsia="MS Mincho"/>
          <w:bCs/>
          <w:iCs/>
          <w:sz w:val="26"/>
          <w:szCs w:val="26"/>
        </w:rPr>
      </w:pPr>
    </w:p>
    <w:p w:rsidR="00A3067C" w:rsidRPr="000B1E2C" w:rsidRDefault="00A3067C" w:rsidP="00A3067C">
      <w:pPr>
        <w:spacing w:before="40" w:after="40"/>
        <w:jc w:val="both"/>
        <w:outlineLvl w:val="2"/>
        <w:rPr>
          <w:rFonts w:eastAsia="MS Mincho"/>
          <w:bCs/>
          <w:iCs/>
          <w:sz w:val="26"/>
          <w:szCs w:val="26"/>
        </w:rPr>
      </w:pP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0" w:name="_Toc443330444"/>
      <w:r w:rsidRPr="000B1E2C">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bookmarkEnd w:id="18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1" w:name="_Toc443330445"/>
      <w:r w:rsidRPr="000B1E2C">
        <w:rPr>
          <w:rFonts w:eastAsia="MS Mincho"/>
          <w:bCs/>
          <w:iCs/>
          <w:sz w:val="26"/>
          <w:szCs w:val="26"/>
        </w:rPr>
        <w:t>ОК должны быть стойкими к вибрационным нагрузкам с ускорением до 4g в диапазоне частот от 10 Гц до 200 Гц.</w:t>
      </w:r>
      <w:bookmarkEnd w:id="181"/>
    </w:p>
    <w:p w:rsidR="000B1E2C" w:rsidRPr="000B1E2C" w:rsidRDefault="000B1E2C" w:rsidP="000B1E2C">
      <w:pPr>
        <w:keepNext/>
        <w:numPr>
          <w:ilvl w:val="0"/>
          <w:numId w:val="24"/>
        </w:numPr>
        <w:tabs>
          <w:tab w:val="num" w:pos="432"/>
        </w:tabs>
        <w:spacing w:before="240" w:after="120"/>
        <w:ind w:left="432" w:hanging="432"/>
        <w:outlineLvl w:val="0"/>
        <w:rPr>
          <w:rFonts w:eastAsia="MS Mincho"/>
          <w:bCs/>
          <w:iCs/>
          <w:sz w:val="26"/>
          <w:szCs w:val="26"/>
        </w:rPr>
      </w:pPr>
      <w:bookmarkStart w:id="182" w:name="_Toc443330446"/>
      <w:bookmarkStart w:id="183" w:name="_Toc67148455"/>
      <w:r w:rsidRPr="000B1E2C">
        <w:rPr>
          <w:rFonts w:eastAsia="MS Mincho"/>
          <w:b/>
          <w:bCs/>
          <w:kern w:val="32"/>
          <w:sz w:val="28"/>
          <w:szCs w:val="28"/>
        </w:rPr>
        <w:t>Требования</w:t>
      </w:r>
      <w:r w:rsidRPr="000B1E2C">
        <w:rPr>
          <w:rFonts w:eastAsia="MS Mincho"/>
          <w:bCs/>
          <w:iCs/>
          <w:sz w:val="26"/>
          <w:szCs w:val="26"/>
        </w:rPr>
        <w:t xml:space="preserve"> по стойкости к климатическим воздействиям.</w:t>
      </w:r>
      <w:bookmarkEnd w:id="182"/>
      <w:bookmarkEnd w:id="183"/>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84" w:name="_Toc443330447"/>
      <w:bookmarkStart w:id="185" w:name="_Toc443330911"/>
      <w:bookmarkStart w:id="186" w:name="_Toc443331143"/>
      <w:bookmarkEnd w:id="184"/>
      <w:bookmarkEnd w:id="185"/>
      <w:bookmarkEnd w:id="186"/>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7" w:name="_Toc443330448"/>
      <w:r w:rsidRPr="000B1E2C">
        <w:rPr>
          <w:rFonts w:eastAsia="MS Mincho"/>
          <w:bCs/>
          <w:iCs/>
          <w:sz w:val="26"/>
          <w:szCs w:val="26"/>
        </w:rPr>
        <w:t>Диапазон эксплуатационных температур (от пониженной до повышенной) ОК должен быть:</w:t>
      </w:r>
      <w:bookmarkEnd w:id="187"/>
    </w:p>
    <w:p w:rsidR="000B1E2C" w:rsidRPr="000B1E2C" w:rsidRDefault="000B1E2C" w:rsidP="000B1E2C">
      <w:pPr>
        <w:numPr>
          <w:ilvl w:val="2"/>
          <w:numId w:val="27"/>
        </w:numPr>
        <w:spacing w:before="40" w:after="40"/>
        <w:jc w:val="both"/>
        <w:outlineLvl w:val="2"/>
        <w:rPr>
          <w:rFonts w:eastAsia="MS Mincho"/>
          <w:bCs/>
          <w:iCs/>
          <w:sz w:val="26"/>
          <w:szCs w:val="26"/>
        </w:rPr>
      </w:pPr>
      <w:bookmarkStart w:id="188" w:name="_Toc443330449"/>
      <w:r w:rsidRPr="000B1E2C">
        <w:rPr>
          <w:rFonts w:eastAsia="MS Mincho"/>
          <w:bCs/>
          <w:iCs/>
          <w:sz w:val="26"/>
          <w:szCs w:val="26"/>
        </w:rPr>
        <w:t>ОК-ЗПТ, от минус 40°С до плюс 60°С;</w:t>
      </w:r>
      <w:bookmarkEnd w:id="188"/>
    </w:p>
    <w:p w:rsidR="000B1E2C" w:rsidRPr="000B1E2C" w:rsidRDefault="000B1E2C" w:rsidP="000B1E2C">
      <w:pPr>
        <w:numPr>
          <w:ilvl w:val="2"/>
          <w:numId w:val="27"/>
        </w:numPr>
        <w:spacing w:before="40" w:after="40"/>
        <w:jc w:val="both"/>
        <w:outlineLvl w:val="2"/>
        <w:rPr>
          <w:rFonts w:eastAsia="MS Mincho"/>
          <w:bCs/>
          <w:iCs/>
          <w:sz w:val="26"/>
          <w:szCs w:val="26"/>
        </w:rPr>
      </w:pPr>
      <w:bookmarkStart w:id="189" w:name="_Toc443330450"/>
      <w:r w:rsidRPr="000B1E2C">
        <w:rPr>
          <w:rFonts w:eastAsia="MS Mincho"/>
          <w:bCs/>
          <w:iCs/>
          <w:sz w:val="26"/>
          <w:szCs w:val="26"/>
        </w:rPr>
        <w:t>ОК-ГТС, от минус 40°С до плюс 60°С;</w:t>
      </w:r>
      <w:bookmarkEnd w:id="189"/>
    </w:p>
    <w:p w:rsidR="000B1E2C" w:rsidRPr="000B1E2C" w:rsidRDefault="000B1E2C" w:rsidP="000B1E2C">
      <w:pPr>
        <w:numPr>
          <w:ilvl w:val="2"/>
          <w:numId w:val="27"/>
        </w:numPr>
        <w:spacing w:before="40" w:after="40"/>
        <w:jc w:val="both"/>
        <w:outlineLvl w:val="2"/>
        <w:rPr>
          <w:rFonts w:eastAsia="MS Mincho"/>
          <w:bCs/>
          <w:iCs/>
          <w:sz w:val="26"/>
          <w:szCs w:val="26"/>
        </w:rPr>
      </w:pPr>
      <w:bookmarkStart w:id="190" w:name="_Toc443330451"/>
      <w:r w:rsidRPr="000B1E2C">
        <w:rPr>
          <w:rFonts w:eastAsia="MS Mincho"/>
          <w:bCs/>
          <w:iCs/>
          <w:sz w:val="26"/>
          <w:szCs w:val="26"/>
        </w:rPr>
        <w:t>ОК-ГРУНТ, от минус 40°С до плюс 60°С;</w:t>
      </w:r>
      <w:bookmarkEnd w:id="190"/>
    </w:p>
    <w:p w:rsidR="000B1E2C" w:rsidRPr="000B1E2C" w:rsidRDefault="000B1E2C" w:rsidP="000B1E2C">
      <w:pPr>
        <w:numPr>
          <w:ilvl w:val="2"/>
          <w:numId w:val="27"/>
        </w:numPr>
        <w:spacing w:before="40" w:after="40"/>
        <w:jc w:val="both"/>
        <w:outlineLvl w:val="2"/>
        <w:rPr>
          <w:rFonts w:eastAsia="MS Mincho"/>
          <w:bCs/>
          <w:iCs/>
          <w:sz w:val="26"/>
          <w:szCs w:val="26"/>
        </w:rPr>
      </w:pPr>
      <w:bookmarkStart w:id="191" w:name="_Toc443330452"/>
      <w:r w:rsidRPr="000B1E2C">
        <w:rPr>
          <w:rFonts w:eastAsia="MS Mincho"/>
          <w:bCs/>
          <w:iCs/>
          <w:sz w:val="26"/>
          <w:szCs w:val="26"/>
        </w:rPr>
        <w:t>ОК-ПОДВЕС, от минус 60°С до плюс 70°С;</w:t>
      </w:r>
      <w:bookmarkEnd w:id="191"/>
    </w:p>
    <w:p w:rsidR="000B1E2C" w:rsidRPr="000B1E2C" w:rsidRDefault="000B1E2C" w:rsidP="000B1E2C">
      <w:pPr>
        <w:numPr>
          <w:ilvl w:val="2"/>
          <w:numId w:val="27"/>
        </w:numPr>
        <w:spacing w:before="40" w:after="40"/>
        <w:jc w:val="both"/>
        <w:outlineLvl w:val="2"/>
        <w:rPr>
          <w:rFonts w:eastAsia="MS Mincho"/>
          <w:bCs/>
          <w:iCs/>
          <w:sz w:val="26"/>
          <w:szCs w:val="26"/>
        </w:rPr>
      </w:pPr>
      <w:bookmarkStart w:id="192" w:name="_Toc443330453"/>
      <w:r w:rsidRPr="000B1E2C">
        <w:rPr>
          <w:rFonts w:eastAsia="MS Mincho"/>
          <w:bCs/>
          <w:iCs/>
          <w:sz w:val="26"/>
          <w:szCs w:val="26"/>
        </w:rPr>
        <w:t>ОК-ОБЪЕКТ, от минус 40°С до плюс 60°С.</w:t>
      </w:r>
      <w:bookmarkEnd w:id="19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93" w:name="_Toc443330454"/>
      <w:r w:rsidRPr="000B1E2C">
        <w:rPr>
          <w:rFonts w:eastAsia="MS Mincho"/>
          <w:bCs/>
          <w:iCs/>
          <w:sz w:val="26"/>
          <w:szCs w:val="26"/>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19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94" w:name="_Toc443330455"/>
      <w:r w:rsidRPr="000B1E2C">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bookmarkEnd w:id="19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95" w:name="_Toc443330456"/>
      <w:r w:rsidRPr="000B1E2C">
        <w:rPr>
          <w:rFonts w:eastAsia="MS Mincho"/>
          <w:bCs/>
          <w:iCs/>
          <w:sz w:val="26"/>
          <w:szCs w:val="26"/>
        </w:rPr>
        <w:t>ОК должны быть стойкими к воздействию повышенной влажности воздуха до 98% при температуре плюс 35°С.</w:t>
      </w:r>
      <w:bookmarkEnd w:id="195"/>
      <w:r w:rsidRPr="000B1E2C">
        <w:rPr>
          <w:rFonts w:eastAsia="MS Mincho"/>
          <w:bCs/>
          <w:iCs/>
          <w:sz w:val="26"/>
          <w:szCs w:val="26"/>
        </w:rPr>
        <w:t xml:space="preserve"> </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96" w:name="_Toc443330457"/>
      <w:bookmarkStart w:id="197" w:name="_Toc67148456"/>
      <w:r w:rsidRPr="000B1E2C">
        <w:rPr>
          <w:rFonts w:eastAsia="MS Mincho"/>
          <w:b/>
          <w:bCs/>
          <w:kern w:val="32"/>
          <w:sz w:val="28"/>
          <w:szCs w:val="28"/>
        </w:rPr>
        <w:t>Требования по стойкости к специальным воздействиям.</w:t>
      </w:r>
      <w:bookmarkEnd w:id="196"/>
      <w:bookmarkEnd w:id="197"/>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98" w:name="_Toc443330458"/>
      <w:bookmarkStart w:id="199" w:name="_Toc443330922"/>
      <w:bookmarkStart w:id="200" w:name="_Toc443331154"/>
      <w:bookmarkEnd w:id="198"/>
      <w:bookmarkEnd w:id="199"/>
      <w:bookmarkEnd w:id="20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1" w:name="_Toc443330459"/>
      <w:r w:rsidRPr="000B1E2C">
        <w:rPr>
          <w:rFonts w:eastAsia="MS Mincho"/>
          <w:bCs/>
          <w:iCs/>
          <w:sz w:val="26"/>
          <w:szCs w:val="26"/>
        </w:rPr>
        <w:t xml:space="preserve">ОК, предназначенные для эксплуатации в канализации и грунте, </w:t>
      </w:r>
      <w:proofErr w:type="spellStart"/>
      <w:r w:rsidRPr="000B1E2C">
        <w:rPr>
          <w:rFonts w:eastAsia="MS Mincho"/>
          <w:bCs/>
          <w:iCs/>
          <w:sz w:val="26"/>
          <w:szCs w:val="26"/>
        </w:rPr>
        <w:t>должныбыть</w:t>
      </w:r>
      <w:proofErr w:type="spellEnd"/>
      <w:r w:rsidRPr="000B1E2C">
        <w:rPr>
          <w:rFonts w:eastAsia="MS Mincho"/>
          <w:bCs/>
          <w:iCs/>
          <w:sz w:val="26"/>
          <w:szCs w:val="26"/>
        </w:rPr>
        <w:t xml:space="preserve"> продольно водонепроницаемыми при избыточном гидростатическом давлении 9,8 кПа.</w:t>
      </w:r>
      <w:bookmarkEnd w:id="201"/>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2" w:name="_Toc443330460"/>
      <w:r w:rsidRPr="000B1E2C">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20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3" w:name="_Toc443330461"/>
      <w:r w:rsidRPr="000B1E2C">
        <w:rPr>
          <w:rFonts w:eastAsia="MS Mincho"/>
          <w:bCs/>
          <w:iCs/>
          <w:sz w:val="26"/>
          <w:szCs w:val="26"/>
        </w:rPr>
        <w:lastRenderedPageBreak/>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20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4" w:name="_Toc443330462"/>
      <w:r w:rsidRPr="000B1E2C">
        <w:rPr>
          <w:rFonts w:eastAsia="MS Mincho"/>
          <w:bCs/>
          <w:iCs/>
          <w:sz w:val="26"/>
          <w:szCs w:val="26"/>
        </w:rPr>
        <w:t xml:space="preserve">ОК-ГТС, ОК-ЗПТ, ОК-ГРУНТ должны быть стойкими к </w:t>
      </w:r>
      <w:proofErr w:type="spellStart"/>
      <w:r w:rsidRPr="000B1E2C">
        <w:rPr>
          <w:rFonts w:eastAsia="MS Mincho"/>
          <w:bCs/>
          <w:iCs/>
          <w:sz w:val="26"/>
          <w:szCs w:val="26"/>
        </w:rPr>
        <w:t>вмораживанию</w:t>
      </w:r>
      <w:proofErr w:type="spellEnd"/>
      <w:r w:rsidRPr="000B1E2C">
        <w:rPr>
          <w:rFonts w:eastAsia="MS Mincho"/>
          <w:bCs/>
          <w:iCs/>
          <w:sz w:val="26"/>
          <w:szCs w:val="26"/>
        </w:rPr>
        <w:t xml:space="preserve"> в лед в соответствии с методикой EIA/TIA-455-98A (FOTP-98), метод B.</w:t>
      </w:r>
      <w:bookmarkEnd w:id="204"/>
    </w:p>
    <w:p w:rsidR="000B1E2C" w:rsidRDefault="000B1E2C" w:rsidP="000B1E2C">
      <w:pPr>
        <w:numPr>
          <w:ilvl w:val="1"/>
          <w:numId w:val="27"/>
        </w:numPr>
        <w:spacing w:before="40" w:after="40"/>
        <w:ind w:left="426"/>
        <w:jc w:val="both"/>
        <w:outlineLvl w:val="2"/>
        <w:rPr>
          <w:rFonts w:eastAsia="MS Mincho"/>
          <w:bCs/>
          <w:iCs/>
          <w:sz w:val="26"/>
          <w:szCs w:val="26"/>
        </w:rPr>
      </w:pPr>
      <w:bookmarkStart w:id="205" w:name="_Toc443330463"/>
      <w:r w:rsidRPr="000B1E2C">
        <w:rPr>
          <w:rFonts w:eastAsia="MS Mincho"/>
          <w:bCs/>
          <w:iCs/>
          <w:sz w:val="26"/>
          <w:szCs w:val="26"/>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согласно </w:t>
      </w:r>
      <w:r w:rsidR="00D608C8">
        <w:rPr>
          <w:rFonts w:eastAsia="MS Mincho"/>
          <w:bCs/>
          <w:iCs/>
          <w:sz w:val="26"/>
          <w:szCs w:val="26"/>
        </w:rPr>
        <w:t>ГОСТ 31565-2012</w:t>
      </w:r>
      <w:r w:rsidRPr="000B1E2C">
        <w:rPr>
          <w:rFonts w:eastAsia="MS Mincho"/>
          <w:bCs/>
          <w:iCs/>
          <w:sz w:val="26"/>
          <w:szCs w:val="26"/>
        </w:rPr>
        <w:t>.</w:t>
      </w:r>
      <w:bookmarkEnd w:id="205"/>
    </w:p>
    <w:p w:rsidR="00A3067C" w:rsidRDefault="00A3067C" w:rsidP="00A3067C">
      <w:pPr>
        <w:spacing w:before="40" w:after="40"/>
        <w:jc w:val="both"/>
        <w:outlineLvl w:val="2"/>
        <w:rPr>
          <w:rFonts w:eastAsia="MS Mincho"/>
          <w:bCs/>
          <w:iCs/>
          <w:sz w:val="26"/>
          <w:szCs w:val="26"/>
        </w:rPr>
      </w:pPr>
    </w:p>
    <w:p w:rsidR="00A3067C" w:rsidRDefault="00A3067C" w:rsidP="00A3067C">
      <w:pPr>
        <w:spacing w:before="40" w:after="40"/>
        <w:jc w:val="both"/>
        <w:outlineLvl w:val="2"/>
        <w:rPr>
          <w:rFonts w:eastAsia="MS Mincho"/>
          <w:bCs/>
          <w:iCs/>
          <w:sz w:val="26"/>
          <w:szCs w:val="26"/>
        </w:rPr>
      </w:pPr>
    </w:p>
    <w:p w:rsidR="00A3067C" w:rsidRDefault="00A3067C" w:rsidP="00A3067C">
      <w:pPr>
        <w:spacing w:before="40" w:after="40"/>
        <w:jc w:val="both"/>
        <w:outlineLvl w:val="2"/>
        <w:rPr>
          <w:rFonts w:eastAsia="MS Mincho"/>
          <w:bCs/>
          <w:iCs/>
          <w:sz w:val="26"/>
          <w:szCs w:val="26"/>
        </w:rPr>
      </w:pPr>
    </w:p>
    <w:p w:rsidR="00A3067C" w:rsidRPr="000B1E2C" w:rsidRDefault="00A3067C" w:rsidP="00A3067C">
      <w:pPr>
        <w:spacing w:before="40" w:after="40"/>
        <w:jc w:val="both"/>
        <w:outlineLvl w:val="2"/>
        <w:rPr>
          <w:rFonts w:eastAsia="MS Mincho"/>
          <w:bCs/>
          <w:iCs/>
          <w:sz w:val="26"/>
          <w:szCs w:val="26"/>
        </w:rPr>
      </w:pP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06" w:name="_Toc443330464"/>
      <w:bookmarkStart w:id="207" w:name="_Toc67148457"/>
      <w:r w:rsidRPr="000B1E2C">
        <w:rPr>
          <w:rFonts w:eastAsia="MS Mincho"/>
          <w:b/>
          <w:bCs/>
          <w:kern w:val="32"/>
          <w:sz w:val="28"/>
          <w:szCs w:val="28"/>
        </w:rPr>
        <w:t>Требования к оптическим параметрам передачи</w:t>
      </w:r>
      <w:bookmarkEnd w:id="206"/>
      <w:bookmarkEnd w:id="207"/>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08" w:name="_Toc443330465"/>
      <w:bookmarkStart w:id="209" w:name="_Toc443330929"/>
      <w:bookmarkStart w:id="210" w:name="_Toc443331161"/>
      <w:bookmarkEnd w:id="208"/>
      <w:bookmarkEnd w:id="209"/>
      <w:bookmarkEnd w:id="21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11" w:name="_Toc443330466"/>
      <w:r w:rsidRPr="000B1E2C">
        <w:rPr>
          <w:rFonts w:eastAsia="MS Mincho"/>
          <w:bCs/>
          <w:iCs/>
          <w:sz w:val="26"/>
          <w:szCs w:val="26"/>
        </w:rPr>
        <w:t>Оптические волокна, применяемые в кабеле, должны быть следующих типов:</w:t>
      </w:r>
      <w:bookmarkEnd w:id="211"/>
    </w:p>
    <w:p w:rsidR="000B1E2C" w:rsidRPr="000B1E2C" w:rsidRDefault="000B1E2C" w:rsidP="000B1E2C">
      <w:pPr>
        <w:numPr>
          <w:ilvl w:val="2"/>
          <w:numId w:val="27"/>
        </w:numPr>
        <w:spacing w:before="40" w:after="40"/>
        <w:jc w:val="both"/>
        <w:outlineLvl w:val="2"/>
        <w:rPr>
          <w:rFonts w:eastAsia="MS Mincho"/>
          <w:bCs/>
          <w:iCs/>
          <w:sz w:val="26"/>
          <w:szCs w:val="26"/>
        </w:rPr>
      </w:pPr>
      <w:bookmarkStart w:id="212" w:name="_Toc443330467"/>
      <w:r w:rsidRPr="000B1E2C">
        <w:rPr>
          <w:rFonts w:eastAsia="MS Mincho"/>
          <w:bCs/>
          <w:iCs/>
          <w:sz w:val="26"/>
          <w:szCs w:val="26"/>
        </w:rPr>
        <w:t>для внутризоновых и соединительных СТС и местных сетей</w:t>
      </w:r>
      <w:bookmarkEnd w:id="212"/>
      <w:r w:rsidRPr="000B1E2C">
        <w:rPr>
          <w:rFonts w:eastAsia="MS Mincho"/>
          <w:bCs/>
          <w:iCs/>
          <w:sz w:val="26"/>
          <w:szCs w:val="26"/>
        </w:rPr>
        <w:t xml:space="preserve"> </w:t>
      </w:r>
      <w:bookmarkStart w:id="213" w:name="_Toc443330468"/>
      <w:r w:rsidRPr="000B1E2C">
        <w:rPr>
          <w:rFonts w:eastAsia="MS Mincho"/>
          <w:bCs/>
          <w:iCs/>
          <w:sz w:val="26"/>
          <w:szCs w:val="26"/>
        </w:rPr>
        <w:t>- ITU-T  G.652.D, G.657.A1;</w:t>
      </w:r>
      <w:bookmarkEnd w:id="213"/>
    </w:p>
    <w:p w:rsidR="000B1E2C" w:rsidRPr="000B1E2C" w:rsidRDefault="000B1E2C" w:rsidP="000B1E2C">
      <w:pPr>
        <w:numPr>
          <w:ilvl w:val="2"/>
          <w:numId w:val="27"/>
        </w:numPr>
        <w:spacing w:before="40" w:after="40"/>
        <w:jc w:val="both"/>
        <w:outlineLvl w:val="2"/>
        <w:rPr>
          <w:rFonts w:eastAsia="MS Mincho"/>
          <w:bCs/>
          <w:iCs/>
          <w:sz w:val="26"/>
          <w:szCs w:val="26"/>
        </w:rPr>
      </w:pPr>
      <w:bookmarkStart w:id="214" w:name="_Toc443330469"/>
      <w:r w:rsidRPr="000B1E2C">
        <w:rPr>
          <w:rFonts w:eastAsia="MS Mincho"/>
          <w:bCs/>
          <w:iCs/>
          <w:sz w:val="26"/>
          <w:szCs w:val="26"/>
        </w:rPr>
        <w:t>для городских распределительных сетей и сетей доступа</w:t>
      </w:r>
      <w:bookmarkEnd w:id="214"/>
      <w:r w:rsidRPr="000B1E2C">
        <w:rPr>
          <w:rFonts w:eastAsia="MS Mincho"/>
          <w:bCs/>
          <w:iCs/>
          <w:sz w:val="26"/>
          <w:szCs w:val="26"/>
        </w:rPr>
        <w:t xml:space="preserve"> </w:t>
      </w:r>
      <w:bookmarkStart w:id="215" w:name="_Toc443330470"/>
      <w:r w:rsidRPr="000B1E2C">
        <w:rPr>
          <w:rFonts w:eastAsia="MS Mincho"/>
          <w:bCs/>
          <w:iCs/>
          <w:sz w:val="26"/>
          <w:szCs w:val="26"/>
        </w:rPr>
        <w:t>- ITU-T  G.657.A1.</w:t>
      </w:r>
      <w:bookmarkEnd w:id="21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16" w:name="_Toc443330471"/>
      <w:r w:rsidRPr="000B1E2C">
        <w:rPr>
          <w:rFonts w:eastAsia="MS Mincho"/>
          <w:bCs/>
          <w:iCs/>
          <w:sz w:val="26"/>
          <w:szCs w:val="26"/>
        </w:rPr>
        <w:t>Максимальный коэффициент затухания:</w:t>
      </w:r>
      <w:bookmarkEnd w:id="216"/>
    </w:p>
    <w:p w:rsidR="000B1E2C" w:rsidRPr="000B1E2C" w:rsidRDefault="000B1E2C" w:rsidP="000B1E2C">
      <w:pPr>
        <w:numPr>
          <w:ilvl w:val="0"/>
          <w:numId w:val="28"/>
        </w:numPr>
        <w:spacing w:before="40" w:after="40" w:line="276" w:lineRule="auto"/>
        <w:contextualSpacing/>
        <w:jc w:val="both"/>
        <w:outlineLvl w:val="2"/>
        <w:rPr>
          <w:rFonts w:eastAsia="MS Mincho"/>
          <w:bCs/>
          <w:sz w:val="26"/>
          <w:szCs w:val="26"/>
        </w:rPr>
      </w:pPr>
      <w:bookmarkStart w:id="217" w:name="_Toc443330472"/>
      <w:r w:rsidRPr="000B1E2C">
        <w:rPr>
          <w:rFonts w:eastAsia="MS Mincho"/>
          <w:bCs/>
          <w:sz w:val="26"/>
          <w:szCs w:val="26"/>
        </w:rPr>
        <w:t xml:space="preserve">при длине волны 1310 </w:t>
      </w:r>
      <w:proofErr w:type="spellStart"/>
      <w:r w:rsidRPr="000B1E2C">
        <w:rPr>
          <w:rFonts w:eastAsia="MS Mincho"/>
          <w:bCs/>
          <w:sz w:val="26"/>
          <w:szCs w:val="26"/>
        </w:rPr>
        <w:t>нм</w:t>
      </w:r>
      <w:proofErr w:type="spellEnd"/>
      <w:r w:rsidRPr="000B1E2C">
        <w:rPr>
          <w:rFonts w:eastAsia="MS Mincho"/>
          <w:bCs/>
          <w:sz w:val="26"/>
          <w:szCs w:val="26"/>
        </w:rPr>
        <w:t xml:space="preserve"> - не более 0,35 дБ/км;</w:t>
      </w:r>
      <w:bookmarkEnd w:id="217"/>
    </w:p>
    <w:p w:rsidR="000B1E2C" w:rsidRPr="000B1E2C" w:rsidRDefault="000B1E2C" w:rsidP="000B1E2C">
      <w:pPr>
        <w:numPr>
          <w:ilvl w:val="0"/>
          <w:numId w:val="28"/>
        </w:numPr>
        <w:spacing w:before="40" w:after="40" w:line="276" w:lineRule="auto"/>
        <w:contextualSpacing/>
        <w:jc w:val="both"/>
        <w:outlineLvl w:val="2"/>
        <w:rPr>
          <w:rFonts w:eastAsia="MS Mincho"/>
          <w:bCs/>
          <w:sz w:val="26"/>
          <w:szCs w:val="26"/>
        </w:rPr>
      </w:pPr>
      <w:bookmarkStart w:id="218" w:name="_Toc443330474"/>
      <w:r w:rsidRPr="000B1E2C">
        <w:rPr>
          <w:rFonts w:eastAsia="MS Mincho"/>
          <w:bCs/>
          <w:sz w:val="26"/>
          <w:szCs w:val="26"/>
        </w:rPr>
        <w:t xml:space="preserve">при длине волны 1550 </w:t>
      </w:r>
      <w:proofErr w:type="spellStart"/>
      <w:r w:rsidRPr="000B1E2C">
        <w:rPr>
          <w:rFonts w:eastAsia="MS Mincho"/>
          <w:bCs/>
          <w:sz w:val="26"/>
          <w:szCs w:val="26"/>
        </w:rPr>
        <w:t>нм</w:t>
      </w:r>
      <w:proofErr w:type="spellEnd"/>
      <w:r w:rsidRPr="000B1E2C">
        <w:rPr>
          <w:rFonts w:eastAsia="MS Mincho"/>
          <w:bCs/>
          <w:sz w:val="26"/>
          <w:szCs w:val="26"/>
        </w:rPr>
        <w:t xml:space="preserve"> - не более 0,22 дБ/км.</w:t>
      </w:r>
      <w:bookmarkEnd w:id="218"/>
      <w:r w:rsidRPr="000B1E2C">
        <w:rPr>
          <w:rFonts w:eastAsia="MS Mincho"/>
          <w:b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19" w:name="_Toc443330475"/>
      <w:r w:rsidRPr="000B1E2C">
        <w:rPr>
          <w:rFonts w:eastAsia="MS Mincho"/>
          <w:bCs/>
          <w:iCs/>
          <w:sz w:val="26"/>
          <w:szCs w:val="26"/>
        </w:rPr>
        <w:t xml:space="preserve">Интервалы длин волн – 1285…1330 </w:t>
      </w:r>
      <w:proofErr w:type="spellStart"/>
      <w:r w:rsidRPr="000B1E2C">
        <w:rPr>
          <w:rFonts w:eastAsia="MS Mincho"/>
          <w:bCs/>
          <w:iCs/>
          <w:sz w:val="26"/>
          <w:szCs w:val="26"/>
        </w:rPr>
        <w:t>нм</w:t>
      </w:r>
      <w:proofErr w:type="spellEnd"/>
      <w:r w:rsidRPr="000B1E2C">
        <w:rPr>
          <w:rFonts w:eastAsia="MS Mincho"/>
          <w:bCs/>
          <w:iCs/>
          <w:sz w:val="26"/>
          <w:szCs w:val="26"/>
        </w:rPr>
        <w:t xml:space="preserve"> и 1525…1575 </w:t>
      </w:r>
      <w:proofErr w:type="spellStart"/>
      <w:r w:rsidRPr="000B1E2C">
        <w:rPr>
          <w:rFonts w:eastAsia="MS Mincho"/>
          <w:bCs/>
          <w:iCs/>
          <w:sz w:val="26"/>
          <w:szCs w:val="26"/>
        </w:rPr>
        <w:t>нм</w:t>
      </w:r>
      <w:proofErr w:type="spellEnd"/>
      <w:r w:rsidRPr="000B1E2C">
        <w:rPr>
          <w:rFonts w:eastAsia="MS Mincho"/>
          <w:bCs/>
          <w:iCs/>
          <w:sz w:val="26"/>
          <w:szCs w:val="26"/>
        </w:rPr>
        <w:t>;</w:t>
      </w:r>
      <w:bookmarkEnd w:id="21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0" w:name="_Toc443330476"/>
      <w:r w:rsidRPr="000B1E2C">
        <w:rPr>
          <w:rFonts w:eastAsia="MS Mincho"/>
          <w:bCs/>
          <w:iCs/>
          <w:sz w:val="26"/>
          <w:szCs w:val="26"/>
        </w:rPr>
        <w:t>Хроматическая дисперсия:</w:t>
      </w:r>
      <w:bookmarkEnd w:id="220"/>
    </w:p>
    <w:p w:rsidR="000B1E2C" w:rsidRPr="000B1E2C" w:rsidRDefault="000B1E2C" w:rsidP="000B1E2C">
      <w:pPr>
        <w:tabs>
          <w:tab w:val="num" w:pos="1276"/>
        </w:tabs>
        <w:spacing w:before="40" w:after="40" w:line="276" w:lineRule="auto"/>
        <w:ind w:left="993"/>
        <w:jc w:val="both"/>
        <w:outlineLvl w:val="2"/>
        <w:rPr>
          <w:rFonts w:eastAsia="MS Mincho"/>
          <w:bCs/>
          <w:sz w:val="26"/>
          <w:szCs w:val="26"/>
        </w:rPr>
      </w:pPr>
      <w:bookmarkStart w:id="221" w:name="_Toc443330477"/>
      <w:r w:rsidRPr="000B1E2C">
        <w:rPr>
          <w:rFonts w:eastAsia="MS Mincho"/>
          <w:bCs/>
          <w:sz w:val="26"/>
          <w:szCs w:val="26"/>
        </w:rPr>
        <w:t xml:space="preserve">- при длине волны 1310 </w:t>
      </w:r>
      <w:proofErr w:type="spellStart"/>
      <w:r w:rsidRPr="000B1E2C">
        <w:rPr>
          <w:rFonts w:eastAsia="MS Mincho"/>
          <w:bCs/>
          <w:sz w:val="26"/>
          <w:szCs w:val="26"/>
        </w:rPr>
        <w:t>нм</w:t>
      </w:r>
      <w:proofErr w:type="spellEnd"/>
      <w:r w:rsidRPr="000B1E2C">
        <w:rPr>
          <w:rFonts w:eastAsia="MS Mincho"/>
          <w:bCs/>
          <w:sz w:val="26"/>
          <w:szCs w:val="26"/>
        </w:rPr>
        <w:t xml:space="preserve"> - не более 3,5 </w:t>
      </w:r>
      <w:proofErr w:type="spellStart"/>
      <w:r w:rsidRPr="000B1E2C">
        <w:rPr>
          <w:rFonts w:eastAsia="MS Mincho"/>
          <w:bCs/>
          <w:sz w:val="26"/>
          <w:szCs w:val="26"/>
        </w:rPr>
        <w:t>пс</w:t>
      </w:r>
      <w:proofErr w:type="spellEnd"/>
      <w:r w:rsidRPr="000B1E2C">
        <w:rPr>
          <w:rFonts w:eastAsia="MS Mincho"/>
          <w:bCs/>
          <w:sz w:val="26"/>
          <w:szCs w:val="26"/>
        </w:rPr>
        <w:t>/(</w:t>
      </w:r>
      <w:proofErr w:type="spellStart"/>
      <w:r w:rsidRPr="000B1E2C">
        <w:rPr>
          <w:rFonts w:eastAsia="MS Mincho"/>
          <w:bCs/>
          <w:sz w:val="26"/>
          <w:szCs w:val="26"/>
        </w:rPr>
        <w:t>нм</w:t>
      </w:r>
      <w:proofErr w:type="spellEnd"/>
      <w:r w:rsidRPr="000B1E2C">
        <w:rPr>
          <w:rFonts w:eastAsia="MS Mincho"/>
          <w:bCs/>
          <w:sz w:val="26"/>
          <w:szCs w:val="26"/>
        </w:rPr>
        <w:t>*км);</w:t>
      </w:r>
      <w:bookmarkEnd w:id="221"/>
    </w:p>
    <w:p w:rsidR="000B1E2C" w:rsidRPr="000B1E2C" w:rsidRDefault="000B1E2C" w:rsidP="000B1E2C">
      <w:pPr>
        <w:spacing w:before="40" w:after="40" w:line="276" w:lineRule="auto"/>
        <w:ind w:left="993"/>
        <w:jc w:val="both"/>
        <w:outlineLvl w:val="2"/>
      </w:pPr>
      <w:bookmarkStart w:id="222" w:name="_Toc443330478"/>
      <w:r w:rsidRPr="000B1E2C">
        <w:rPr>
          <w:rFonts w:eastAsia="MS Mincho"/>
          <w:bCs/>
          <w:sz w:val="26"/>
          <w:szCs w:val="26"/>
        </w:rPr>
        <w:t xml:space="preserve">- при длине волны 1550 </w:t>
      </w:r>
      <w:proofErr w:type="spellStart"/>
      <w:r w:rsidRPr="000B1E2C">
        <w:rPr>
          <w:rFonts w:eastAsia="MS Mincho"/>
          <w:bCs/>
          <w:sz w:val="26"/>
          <w:szCs w:val="26"/>
        </w:rPr>
        <w:t>нм</w:t>
      </w:r>
      <w:proofErr w:type="spellEnd"/>
      <w:r w:rsidRPr="000B1E2C">
        <w:rPr>
          <w:rFonts w:eastAsia="MS Mincho"/>
          <w:bCs/>
          <w:sz w:val="26"/>
          <w:szCs w:val="26"/>
        </w:rPr>
        <w:t xml:space="preserve"> - не более 18 </w:t>
      </w:r>
      <w:proofErr w:type="spellStart"/>
      <w:r w:rsidRPr="000B1E2C">
        <w:rPr>
          <w:rFonts w:eastAsia="MS Mincho"/>
          <w:bCs/>
          <w:sz w:val="26"/>
          <w:szCs w:val="26"/>
        </w:rPr>
        <w:t>пс</w:t>
      </w:r>
      <w:proofErr w:type="spellEnd"/>
      <w:r w:rsidRPr="000B1E2C">
        <w:rPr>
          <w:rFonts w:eastAsia="MS Mincho"/>
          <w:bCs/>
          <w:sz w:val="26"/>
          <w:szCs w:val="26"/>
        </w:rPr>
        <w:t>/(</w:t>
      </w:r>
      <w:proofErr w:type="spellStart"/>
      <w:r w:rsidRPr="000B1E2C">
        <w:rPr>
          <w:rFonts w:eastAsia="MS Mincho"/>
          <w:bCs/>
          <w:sz w:val="26"/>
          <w:szCs w:val="26"/>
        </w:rPr>
        <w:t>нм</w:t>
      </w:r>
      <w:proofErr w:type="spellEnd"/>
      <w:r w:rsidRPr="000B1E2C">
        <w:rPr>
          <w:rFonts w:eastAsia="MS Mincho"/>
          <w:bCs/>
          <w:sz w:val="26"/>
          <w:szCs w:val="26"/>
        </w:rPr>
        <w:t>*км).</w:t>
      </w:r>
      <w:bookmarkEnd w:id="22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3" w:name="_Toc443330479"/>
      <w:r w:rsidRPr="000B1E2C">
        <w:rPr>
          <w:rFonts w:eastAsia="MS Mincho"/>
          <w:bCs/>
          <w:iCs/>
          <w:sz w:val="26"/>
          <w:szCs w:val="26"/>
        </w:rPr>
        <w:t xml:space="preserve">Поляризационная </w:t>
      </w:r>
      <w:proofErr w:type="spellStart"/>
      <w:r w:rsidRPr="000B1E2C">
        <w:rPr>
          <w:rFonts w:eastAsia="MS Mincho"/>
          <w:bCs/>
          <w:iCs/>
          <w:sz w:val="26"/>
          <w:szCs w:val="26"/>
        </w:rPr>
        <w:t>модовая</w:t>
      </w:r>
      <w:proofErr w:type="spellEnd"/>
      <w:r w:rsidRPr="000B1E2C">
        <w:rPr>
          <w:rFonts w:eastAsia="MS Mincho"/>
          <w:bCs/>
          <w:iCs/>
          <w:sz w:val="26"/>
          <w:szCs w:val="26"/>
        </w:rPr>
        <w:t xml:space="preserve"> дисперсия (ПМД) линии, PMDQ не более 0,2 </w:t>
      </w:r>
      <w:proofErr w:type="spellStart"/>
      <w:r w:rsidRPr="000B1E2C">
        <w:rPr>
          <w:rFonts w:eastAsia="MS Mincho"/>
          <w:bCs/>
          <w:iCs/>
          <w:sz w:val="26"/>
          <w:szCs w:val="26"/>
        </w:rPr>
        <w:t>пс</w:t>
      </w:r>
      <w:proofErr w:type="spellEnd"/>
      <w:r w:rsidRPr="000B1E2C">
        <w:rPr>
          <w:rFonts w:eastAsia="MS Mincho"/>
          <w:bCs/>
          <w:iCs/>
          <w:sz w:val="26"/>
          <w:szCs w:val="26"/>
        </w:rPr>
        <w:t>/√км.</w:t>
      </w:r>
      <w:bookmarkStart w:id="224" w:name="_Toc443330480"/>
      <w:bookmarkEnd w:id="223"/>
      <w:bookmarkEnd w:id="224"/>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25" w:name="_Toc443330481"/>
      <w:bookmarkStart w:id="226" w:name="_Toc67148458"/>
      <w:r w:rsidRPr="000B1E2C">
        <w:rPr>
          <w:rFonts w:eastAsia="MS Mincho"/>
          <w:b/>
          <w:bCs/>
          <w:kern w:val="32"/>
          <w:sz w:val="28"/>
          <w:szCs w:val="28"/>
        </w:rPr>
        <w:t>Требования к материалам ОК</w:t>
      </w:r>
      <w:bookmarkEnd w:id="225"/>
      <w:bookmarkEnd w:id="226"/>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27" w:name="_Toc443330482"/>
      <w:bookmarkStart w:id="228" w:name="_Toc443330946"/>
      <w:bookmarkStart w:id="229" w:name="_Toc443331178"/>
      <w:bookmarkEnd w:id="227"/>
      <w:bookmarkEnd w:id="228"/>
      <w:bookmarkEnd w:id="22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30" w:name="_Toc443330483"/>
      <w:r w:rsidRPr="000B1E2C">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3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31" w:name="_Toc443330484"/>
      <w:r w:rsidRPr="000B1E2C">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31"/>
    </w:p>
    <w:p w:rsidR="000B1E2C" w:rsidRPr="000B1E2C" w:rsidRDefault="000B1E2C" w:rsidP="000B1E2C">
      <w:pPr>
        <w:numPr>
          <w:ilvl w:val="1"/>
          <w:numId w:val="27"/>
        </w:numPr>
        <w:spacing w:before="40" w:after="40"/>
        <w:ind w:left="426"/>
        <w:jc w:val="both"/>
        <w:outlineLvl w:val="2"/>
        <w:rPr>
          <w:rFonts w:eastAsia="MS Mincho"/>
          <w:bCs/>
          <w:iCs/>
          <w:sz w:val="26"/>
          <w:szCs w:val="26"/>
        </w:rPr>
      </w:pPr>
      <w:r w:rsidRPr="000B1E2C">
        <w:rPr>
          <w:rFonts w:eastAsia="MS Mincho"/>
          <w:bCs/>
          <w:iCs/>
          <w:sz w:val="26"/>
          <w:szCs w:val="26"/>
        </w:rPr>
        <w:t xml:space="preserve"> </w:t>
      </w:r>
      <w:bookmarkStart w:id="232" w:name="_Toc443330485"/>
      <w:r w:rsidRPr="000B1E2C">
        <w:rPr>
          <w:rFonts w:eastAsia="MS Mincho"/>
          <w:bCs/>
          <w:iCs/>
          <w:sz w:val="26"/>
          <w:szCs w:val="26"/>
        </w:rPr>
        <w:t xml:space="preserve">Допускаются материалы следующих производителей ОВ: </w:t>
      </w:r>
      <w:proofErr w:type="spellStart"/>
      <w:r w:rsidRPr="000B1E2C">
        <w:rPr>
          <w:rFonts w:eastAsia="MS Mincho"/>
          <w:bCs/>
          <w:iCs/>
          <w:sz w:val="26"/>
          <w:szCs w:val="26"/>
        </w:rPr>
        <w:t>Corning</w:t>
      </w:r>
      <w:proofErr w:type="spellEnd"/>
      <w:r w:rsidRPr="000B1E2C">
        <w:rPr>
          <w:rFonts w:eastAsia="MS Mincho"/>
          <w:bCs/>
          <w:iCs/>
          <w:sz w:val="26"/>
          <w:szCs w:val="26"/>
        </w:rPr>
        <w:t xml:space="preserve">, </w:t>
      </w:r>
      <w:proofErr w:type="spellStart"/>
      <w:r w:rsidRPr="000B1E2C">
        <w:rPr>
          <w:rFonts w:eastAsia="MS Mincho"/>
          <w:bCs/>
          <w:iCs/>
          <w:sz w:val="26"/>
          <w:szCs w:val="26"/>
        </w:rPr>
        <w:t>Fujikura</w:t>
      </w:r>
      <w:proofErr w:type="spellEnd"/>
      <w:r w:rsidRPr="000B1E2C">
        <w:rPr>
          <w:rFonts w:eastAsia="MS Mincho"/>
          <w:bCs/>
          <w:iCs/>
          <w:sz w:val="26"/>
          <w:szCs w:val="26"/>
        </w:rPr>
        <w:t xml:space="preserve">, OFS, </w:t>
      </w:r>
      <w:proofErr w:type="spellStart"/>
      <w:r w:rsidRPr="000B1E2C">
        <w:rPr>
          <w:rFonts w:eastAsia="MS Mincho"/>
          <w:bCs/>
          <w:iCs/>
          <w:sz w:val="26"/>
          <w:szCs w:val="26"/>
        </w:rPr>
        <w:t>Prysmian</w:t>
      </w:r>
      <w:proofErr w:type="spellEnd"/>
      <w:r w:rsidRPr="000B1E2C">
        <w:rPr>
          <w:rFonts w:eastAsia="MS Mincho"/>
          <w:bCs/>
          <w:iCs/>
          <w:sz w:val="26"/>
          <w:szCs w:val="26"/>
        </w:rPr>
        <w:t xml:space="preserve"> </w:t>
      </w:r>
      <w:proofErr w:type="spellStart"/>
      <w:r w:rsidRPr="000B1E2C">
        <w:rPr>
          <w:rFonts w:eastAsia="MS Mincho"/>
          <w:bCs/>
          <w:iCs/>
          <w:sz w:val="26"/>
          <w:szCs w:val="26"/>
        </w:rPr>
        <w:t>Group</w:t>
      </w:r>
      <w:proofErr w:type="spellEnd"/>
      <w:r w:rsidRPr="000B1E2C">
        <w:rPr>
          <w:rFonts w:eastAsia="MS Mincho"/>
          <w:bCs/>
          <w:iCs/>
          <w:sz w:val="26"/>
          <w:szCs w:val="26"/>
        </w:rPr>
        <w:t xml:space="preserve">, </w:t>
      </w:r>
      <w:proofErr w:type="spellStart"/>
      <w:r w:rsidRPr="000B1E2C">
        <w:rPr>
          <w:rFonts w:eastAsia="MS Mincho"/>
          <w:bCs/>
          <w:iCs/>
          <w:sz w:val="26"/>
          <w:szCs w:val="26"/>
        </w:rPr>
        <w:t>Sumitomo</w:t>
      </w:r>
      <w:proofErr w:type="spellEnd"/>
      <w:r w:rsidRPr="000B1E2C">
        <w:rPr>
          <w:rFonts w:eastAsia="MS Mincho"/>
          <w:bCs/>
          <w:iCs/>
          <w:sz w:val="26"/>
          <w:szCs w:val="26"/>
        </w:rPr>
        <w:t>.</w:t>
      </w:r>
      <w:bookmarkEnd w:id="232"/>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33" w:name="_Toc322541178"/>
      <w:bookmarkStart w:id="234" w:name="_Toc443330486"/>
      <w:bookmarkStart w:id="235" w:name="_Toc67148459"/>
      <w:r w:rsidRPr="000B1E2C">
        <w:rPr>
          <w:rFonts w:eastAsia="MS Mincho"/>
          <w:b/>
          <w:bCs/>
          <w:kern w:val="32"/>
          <w:sz w:val="28"/>
          <w:szCs w:val="28"/>
        </w:rPr>
        <w:t>Требования к производителю и поставщику</w:t>
      </w:r>
      <w:bookmarkEnd w:id="233"/>
      <w:bookmarkEnd w:id="234"/>
      <w:bookmarkEnd w:id="235"/>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36" w:name="_Toc443330487"/>
      <w:bookmarkStart w:id="237" w:name="_Toc443330951"/>
      <w:bookmarkStart w:id="238" w:name="_Toc443331183"/>
      <w:bookmarkEnd w:id="236"/>
      <w:bookmarkEnd w:id="237"/>
      <w:bookmarkEnd w:id="23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39" w:name="_Toc443330488"/>
      <w:r w:rsidRPr="000B1E2C">
        <w:rPr>
          <w:rFonts w:eastAsia="MS Mincho"/>
          <w:bCs/>
          <w:iCs/>
          <w:sz w:val="26"/>
          <w:szCs w:val="26"/>
        </w:rPr>
        <w:t>Производитель должен иметь возможность обеспечить Заказчику ознакомление с производством ОК.</w:t>
      </w:r>
      <w:bookmarkEnd w:id="23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0" w:name="_Toc443330489"/>
      <w:r w:rsidRPr="000B1E2C">
        <w:rPr>
          <w:rFonts w:eastAsia="MS Mincho"/>
          <w:bCs/>
          <w:iCs/>
          <w:sz w:val="26"/>
          <w:szCs w:val="26"/>
        </w:rPr>
        <w:lastRenderedPageBreak/>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40"/>
      <w:r w:rsidRPr="000B1E2C">
        <w:rPr>
          <w:rFonts w:eastAsia="MS Mincho"/>
          <w:bCs/>
          <w:i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1" w:name="_Toc443330490"/>
      <w:r w:rsidRPr="000B1E2C">
        <w:rPr>
          <w:rFonts w:eastAsia="MS Mincho"/>
          <w:bCs/>
          <w:i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41"/>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2" w:name="_Toc443330491"/>
      <w:r w:rsidRPr="000B1E2C">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bookmarkEnd w:id="24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3" w:name="_Toc443330492"/>
      <w:r w:rsidRPr="000B1E2C">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bookmarkEnd w:id="24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4" w:name="_Toc443330493"/>
      <w:r w:rsidRPr="000B1E2C">
        <w:rPr>
          <w:rFonts w:eastAsia="MS Mincho"/>
          <w:bCs/>
          <w:iCs/>
          <w:sz w:val="26"/>
          <w:szCs w:val="26"/>
        </w:rPr>
        <w:t>Производитель должен представить по запросу технологическую документацию создания ОК, упомянутых в данном документе.</w:t>
      </w:r>
      <w:bookmarkEnd w:id="24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5" w:name="_Toc443330494"/>
      <w:r w:rsidRPr="000B1E2C">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4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6" w:name="_Toc443330495"/>
      <w:r w:rsidRPr="000B1E2C">
        <w:rPr>
          <w:rFonts w:eastAsia="MS Mincho"/>
          <w:bCs/>
          <w:iCs/>
          <w:sz w:val="26"/>
          <w:szCs w:val="26"/>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46"/>
      <w:r w:rsidRPr="000B1E2C">
        <w:rPr>
          <w:rFonts w:eastAsia="MS Mincho"/>
          <w:bCs/>
          <w:iCs/>
          <w:sz w:val="26"/>
          <w:szCs w:val="26"/>
        </w:rPr>
        <w:t xml:space="preserve"> </w:t>
      </w:r>
    </w:p>
    <w:p w:rsidR="000B1E2C" w:rsidRPr="000B1E2C" w:rsidRDefault="000B1E2C" w:rsidP="000B1E2C">
      <w:pPr>
        <w:numPr>
          <w:ilvl w:val="2"/>
          <w:numId w:val="27"/>
        </w:numPr>
        <w:spacing w:before="40" w:after="40"/>
        <w:jc w:val="both"/>
        <w:outlineLvl w:val="2"/>
        <w:rPr>
          <w:rFonts w:eastAsia="MS Mincho"/>
          <w:bCs/>
          <w:iCs/>
          <w:sz w:val="26"/>
          <w:szCs w:val="26"/>
        </w:rPr>
      </w:pPr>
      <w:bookmarkStart w:id="247" w:name="_Toc443330496"/>
      <w:r w:rsidRPr="000B1E2C">
        <w:rPr>
          <w:rFonts w:eastAsia="MS Mincho"/>
          <w:bCs/>
          <w:iCs/>
          <w:sz w:val="26"/>
          <w:szCs w:val="26"/>
        </w:rPr>
        <w:t>проведение установочного совещания с подрядчиком (без дополнительной оплаты);</w:t>
      </w:r>
      <w:bookmarkEnd w:id="247"/>
    </w:p>
    <w:p w:rsidR="000B1E2C" w:rsidRPr="000B1E2C" w:rsidRDefault="000B1E2C" w:rsidP="000B1E2C">
      <w:pPr>
        <w:numPr>
          <w:ilvl w:val="2"/>
          <w:numId w:val="27"/>
        </w:numPr>
        <w:spacing w:before="40" w:after="40"/>
        <w:jc w:val="both"/>
        <w:outlineLvl w:val="2"/>
        <w:rPr>
          <w:rFonts w:eastAsia="MS Mincho"/>
          <w:bCs/>
          <w:iCs/>
          <w:sz w:val="26"/>
          <w:szCs w:val="26"/>
        </w:rPr>
      </w:pPr>
      <w:bookmarkStart w:id="248" w:name="_Toc443330497"/>
      <w:r w:rsidRPr="000B1E2C">
        <w:rPr>
          <w:rFonts w:eastAsia="MS Mincho"/>
          <w:bCs/>
          <w:iCs/>
          <w:sz w:val="26"/>
          <w:szCs w:val="26"/>
        </w:rPr>
        <w:t>оформление рекламации (без дополнительной оплаты);</w:t>
      </w:r>
      <w:bookmarkEnd w:id="248"/>
    </w:p>
    <w:p w:rsidR="000B1E2C" w:rsidRPr="000B1E2C" w:rsidRDefault="000B1E2C" w:rsidP="000B1E2C">
      <w:pPr>
        <w:numPr>
          <w:ilvl w:val="2"/>
          <w:numId w:val="27"/>
        </w:numPr>
        <w:spacing w:before="40" w:after="40"/>
        <w:jc w:val="both"/>
        <w:outlineLvl w:val="2"/>
        <w:rPr>
          <w:rFonts w:eastAsia="MS Mincho"/>
          <w:bCs/>
          <w:iCs/>
          <w:sz w:val="26"/>
          <w:szCs w:val="26"/>
        </w:rPr>
      </w:pPr>
      <w:bookmarkStart w:id="249" w:name="_Toc443330498"/>
      <w:r w:rsidRPr="000B1E2C">
        <w:rPr>
          <w:rFonts w:eastAsia="MS Mincho"/>
          <w:bCs/>
          <w:iCs/>
          <w:sz w:val="26"/>
          <w:szCs w:val="26"/>
        </w:rPr>
        <w:t>периодический контроль правильности прокладки ОК и монтажа муфт (по отдельным счетам);</w:t>
      </w:r>
      <w:bookmarkEnd w:id="249"/>
    </w:p>
    <w:p w:rsidR="000B1E2C" w:rsidRPr="000B1E2C" w:rsidRDefault="000B1E2C" w:rsidP="000B1E2C">
      <w:pPr>
        <w:numPr>
          <w:ilvl w:val="2"/>
          <w:numId w:val="27"/>
        </w:numPr>
        <w:spacing w:before="40" w:after="40"/>
        <w:jc w:val="both"/>
        <w:outlineLvl w:val="2"/>
        <w:rPr>
          <w:rFonts w:eastAsia="MS Mincho"/>
          <w:bCs/>
          <w:iCs/>
          <w:sz w:val="26"/>
          <w:szCs w:val="26"/>
        </w:rPr>
      </w:pPr>
      <w:bookmarkStart w:id="250" w:name="_Toc443330499"/>
      <w:r w:rsidRPr="000B1E2C">
        <w:rPr>
          <w:rFonts w:eastAsia="MS Mincho"/>
          <w:bCs/>
          <w:iCs/>
          <w:sz w:val="26"/>
          <w:szCs w:val="26"/>
        </w:rPr>
        <w:t>приемка ВОЛС в эксплуатацию, в т.ч. работа в составе рабочей комиссии (без дополнительной оплаты).</w:t>
      </w:r>
      <w:bookmarkEnd w:id="250"/>
      <w:r w:rsidRPr="000B1E2C">
        <w:rPr>
          <w:rFonts w:eastAsia="MS Mincho"/>
          <w:bCs/>
          <w:i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1" w:name="_Toc443330500"/>
      <w:r w:rsidRPr="000B1E2C">
        <w:rPr>
          <w:rFonts w:eastAsia="MS Mincho"/>
          <w:bCs/>
          <w:iCs/>
          <w:sz w:val="26"/>
          <w:szCs w:val="26"/>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51"/>
    </w:p>
    <w:p w:rsidR="000B1E2C" w:rsidRPr="000B1E2C" w:rsidRDefault="000B1E2C" w:rsidP="000B1E2C">
      <w:pPr>
        <w:keepNext/>
        <w:numPr>
          <w:ilvl w:val="0"/>
          <w:numId w:val="24"/>
        </w:numPr>
        <w:tabs>
          <w:tab w:val="num" w:pos="432"/>
        </w:tabs>
        <w:spacing w:before="240" w:after="120" w:line="276" w:lineRule="auto"/>
        <w:ind w:left="432" w:hanging="432"/>
        <w:outlineLvl w:val="0"/>
        <w:rPr>
          <w:rFonts w:eastAsia="MS Mincho"/>
          <w:b/>
          <w:bCs/>
          <w:kern w:val="32"/>
          <w:sz w:val="28"/>
          <w:szCs w:val="28"/>
        </w:rPr>
      </w:pPr>
      <w:bookmarkStart w:id="252" w:name="_Toc322541179"/>
      <w:bookmarkStart w:id="253" w:name="_Toc443330501"/>
      <w:bookmarkStart w:id="254" w:name="_Toc67148460"/>
      <w:r w:rsidRPr="000B1E2C">
        <w:rPr>
          <w:rFonts w:eastAsia="MS Mincho"/>
          <w:b/>
          <w:bCs/>
          <w:kern w:val="32"/>
          <w:sz w:val="28"/>
          <w:szCs w:val="28"/>
        </w:rPr>
        <w:t xml:space="preserve">Требования к </w:t>
      </w:r>
      <w:bookmarkEnd w:id="252"/>
      <w:r w:rsidRPr="000B1E2C">
        <w:rPr>
          <w:rFonts w:eastAsia="MS Mincho"/>
          <w:b/>
          <w:bCs/>
          <w:kern w:val="32"/>
          <w:sz w:val="28"/>
          <w:szCs w:val="28"/>
        </w:rPr>
        <w:t>надежности</w:t>
      </w:r>
      <w:bookmarkEnd w:id="253"/>
      <w:bookmarkEnd w:id="254"/>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55" w:name="_Toc443330502"/>
      <w:bookmarkStart w:id="256" w:name="_Toc443330966"/>
      <w:bookmarkStart w:id="257" w:name="_Toc443331198"/>
      <w:bookmarkEnd w:id="255"/>
      <w:bookmarkEnd w:id="256"/>
      <w:bookmarkEnd w:id="25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8" w:name="_Toc443330503"/>
      <w:r w:rsidRPr="000B1E2C">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25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9" w:name="_Toc443330504"/>
      <w:r w:rsidRPr="000B1E2C">
        <w:rPr>
          <w:rFonts w:eastAsia="MS Mincho"/>
          <w:bCs/>
          <w:iCs/>
          <w:sz w:val="26"/>
          <w:szCs w:val="26"/>
        </w:rPr>
        <w:t>Срок хранения ОК в условиях, рекомендуемых Производителем должен быть не менее 25 лет.</w:t>
      </w:r>
      <w:bookmarkEnd w:id="25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60" w:name="_Toc443330505"/>
      <w:r w:rsidRPr="000B1E2C">
        <w:rPr>
          <w:rFonts w:eastAsia="MS Mincho"/>
          <w:bCs/>
          <w:iCs/>
          <w:sz w:val="26"/>
          <w:szCs w:val="26"/>
        </w:rPr>
        <w:t>Срок хранения ОК при хранении его на таре Производителя под навесом в полевых условиях должен быть не менее 10 лет.</w:t>
      </w:r>
      <w:bookmarkEnd w:id="26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61" w:name="_Toc443330506"/>
      <w:r w:rsidRPr="000B1E2C">
        <w:rPr>
          <w:rFonts w:eastAsia="MS Mincho"/>
          <w:bCs/>
          <w:iCs/>
          <w:sz w:val="26"/>
          <w:szCs w:val="26"/>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261"/>
      <w:r w:rsidRPr="000B1E2C">
        <w:rPr>
          <w:rFonts w:eastAsia="MS Mincho"/>
          <w:bCs/>
          <w:iCs/>
          <w:sz w:val="26"/>
          <w:szCs w:val="26"/>
        </w:rPr>
        <w:t xml:space="preserve"> </w:t>
      </w:r>
    </w:p>
    <w:p w:rsidR="000B1E2C" w:rsidRPr="000B1E2C" w:rsidRDefault="000B1E2C" w:rsidP="000B1E2C">
      <w:pPr>
        <w:keepNext/>
        <w:numPr>
          <w:ilvl w:val="0"/>
          <w:numId w:val="24"/>
        </w:numPr>
        <w:tabs>
          <w:tab w:val="num" w:pos="432"/>
        </w:tabs>
        <w:spacing w:before="240" w:after="120" w:line="276" w:lineRule="auto"/>
        <w:ind w:left="432" w:hanging="432"/>
        <w:outlineLvl w:val="0"/>
        <w:rPr>
          <w:rFonts w:eastAsia="MS Mincho"/>
          <w:b/>
          <w:bCs/>
          <w:kern w:val="32"/>
          <w:sz w:val="28"/>
          <w:szCs w:val="28"/>
        </w:rPr>
      </w:pPr>
      <w:bookmarkStart w:id="262" w:name="_Toc322541180"/>
      <w:bookmarkStart w:id="263" w:name="_Toc443330507"/>
      <w:bookmarkStart w:id="264" w:name="_Toc67148461"/>
      <w:r w:rsidRPr="000B1E2C">
        <w:rPr>
          <w:rFonts w:eastAsia="MS Mincho"/>
          <w:b/>
          <w:bCs/>
          <w:kern w:val="32"/>
          <w:sz w:val="28"/>
          <w:szCs w:val="28"/>
        </w:rPr>
        <w:lastRenderedPageBreak/>
        <w:t xml:space="preserve">Требования к </w:t>
      </w:r>
      <w:bookmarkEnd w:id="262"/>
      <w:r w:rsidRPr="000B1E2C">
        <w:rPr>
          <w:rFonts w:eastAsia="MS Mincho"/>
          <w:b/>
          <w:bCs/>
          <w:kern w:val="32"/>
          <w:sz w:val="28"/>
          <w:szCs w:val="28"/>
        </w:rPr>
        <w:t>безопасности и охране окружающей среды</w:t>
      </w:r>
      <w:bookmarkEnd w:id="263"/>
      <w:bookmarkEnd w:id="264"/>
      <w:r w:rsidRPr="000B1E2C">
        <w:rPr>
          <w:rFonts w:eastAsia="MS Mincho"/>
          <w:b/>
          <w:bCs/>
          <w:kern w:val="32"/>
          <w:sz w:val="28"/>
          <w:szCs w:val="28"/>
        </w:rPr>
        <w:t xml:space="preserve"> </w:t>
      </w:r>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65" w:name="_Toc443330508"/>
      <w:bookmarkStart w:id="266" w:name="_Toc443330972"/>
      <w:bookmarkStart w:id="267" w:name="_Toc443331204"/>
      <w:bookmarkStart w:id="268" w:name="_Toc369203079"/>
      <w:bookmarkEnd w:id="265"/>
      <w:bookmarkEnd w:id="266"/>
      <w:bookmarkEnd w:id="26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69" w:name="_Toc443330509"/>
      <w:r w:rsidRPr="000B1E2C">
        <w:rPr>
          <w:rFonts w:eastAsia="MS Mincho"/>
          <w:bCs/>
          <w:iCs/>
          <w:sz w:val="26"/>
          <w:szCs w:val="26"/>
        </w:rPr>
        <w:t>Конструкция ОК должна исключать применение специальных мер безопасности при монтаже и эксплуатации ОК.</w:t>
      </w:r>
      <w:bookmarkEnd w:id="26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70" w:name="_Toc443330510"/>
      <w:r w:rsidRPr="000B1E2C">
        <w:rPr>
          <w:rFonts w:eastAsia="MS Mincho"/>
          <w:bCs/>
          <w:iCs/>
          <w:sz w:val="26"/>
          <w:szCs w:val="26"/>
        </w:rPr>
        <w:t>Оптический ОК-ОБЪЕКТ должен соответствовать требованиям пожарной безопасности, установленным ГОСТ 12.2.007.14</w:t>
      </w:r>
      <w:r w:rsidR="00D608C8">
        <w:rPr>
          <w:rFonts w:eastAsia="MS Mincho"/>
          <w:bCs/>
          <w:iCs/>
          <w:sz w:val="26"/>
          <w:szCs w:val="26"/>
        </w:rPr>
        <w:t>-75</w:t>
      </w:r>
      <w:r w:rsidRPr="000B1E2C">
        <w:rPr>
          <w:rFonts w:eastAsia="MS Mincho"/>
          <w:bCs/>
          <w:iCs/>
          <w:sz w:val="26"/>
          <w:szCs w:val="26"/>
        </w:rPr>
        <w:t xml:space="preserve"> п.2 и </w:t>
      </w:r>
      <w:r w:rsidR="00D608C8">
        <w:rPr>
          <w:rFonts w:eastAsia="MS Mincho"/>
          <w:bCs/>
          <w:iCs/>
          <w:sz w:val="26"/>
          <w:szCs w:val="26"/>
        </w:rPr>
        <w:t>ГОСТ 31565-2012</w:t>
      </w:r>
      <w:r w:rsidRPr="000B1E2C">
        <w:rPr>
          <w:rFonts w:eastAsia="MS Mincho"/>
          <w:bCs/>
          <w:iCs/>
          <w:sz w:val="26"/>
          <w:szCs w:val="26"/>
        </w:rPr>
        <w:t>.</w:t>
      </w:r>
      <w:bookmarkEnd w:id="27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71" w:name="_Toc443330511"/>
      <w:r w:rsidRPr="000B1E2C">
        <w:rPr>
          <w:rFonts w:eastAsia="MS Mincho"/>
          <w:bCs/>
          <w:iCs/>
          <w:sz w:val="26"/>
          <w:szCs w:val="26"/>
        </w:rPr>
        <w:t>ОК не должны содержать опасных или токсичных химических веществ.</w:t>
      </w:r>
      <w:bookmarkEnd w:id="271"/>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72" w:name="_Toc443330512"/>
      <w:r w:rsidRPr="000B1E2C">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72"/>
    </w:p>
    <w:p w:rsidR="000B1E2C" w:rsidRPr="000B1E2C" w:rsidRDefault="000B1E2C" w:rsidP="000B1E2C">
      <w:pPr>
        <w:keepNext/>
        <w:numPr>
          <w:ilvl w:val="0"/>
          <w:numId w:val="24"/>
        </w:numPr>
        <w:tabs>
          <w:tab w:val="num" w:pos="432"/>
        </w:tabs>
        <w:spacing w:before="240" w:after="120" w:line="276" w:lineRule="auto"/>
        <w:ind w:left="432" w:hanging="432"/>
        <w:outlineLvl w:val="0"/>
        <w:rPr>
          <w:rFonts w:eastAsia="MS Mincho"/>
          <w:b/>
          <w:bCs/>
          <w:kern w:val="32"/>
          <w:sz w:val="28"/>
          <w:szCs w:val="28"/>
        </w:rPr>
      </w:pPr>
      <w:bookmarkStart w:id="273" w:name="_Toc443330513"/>
      <w:bookmarkStart w:id="274" w:name="_Toc67148462"/>
      <w:r w:rsidRPr="000B1E2C">
        <w:rPr>
          <w:rFonts w:eastAsia="MS Mincho"/>
          <w:b/>
          <w:bCs/>
          <w:kern w:val="32"/>
          <w:sz w:val="28"/>
          <w:szCs w:val="28"/>
        </w:rPr>
        <w:t xml:space="preserve">Требования </w:t>
      </w:r>
      <w:bookmarkEnd w:id="268"/>
      <w:r w:rsidRPr="000B1E2C">
        <w:rPr>
          <w:rFonts w:eastAsia="MS Mincho"/>
          <w:b/>
          <w:bCs/>
          <w:kern w:val="32"/>
          <w:sz w:val="28"/>
          <w:szCs w:val="28"/>
        </w:rPr>
        <w:t>к сертификации</w:t>
      </w:r>
      <w:bookmarkEnd w:id="273"/>
      <w:bookmarkEnd w:id="274"/>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75" w:name="_Toc443330514"/>
      <w:bookmarkStart w:id="276" w:name="_Toc443330978"/>
      <w:bookmarkStart w:id="277" w:name="_Toc443331210"/>
      <w:bookmarkEnd w:id="275"/>
      <w:bookmarkEnd w:id="276"/>
      <w:bookmarkEnd w:id="27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78" w:name="_Toc443330515"/>
      <w:r w:rsidRPr="000B1E2C">
        <w:rPr>
          <w:rFonts w:eastAsia="MS Mincho"/>
          <w:bCs/>
          <w:iCs/>
          <w:sz w:val="26"/>
          <w:szCs w:val="26"/>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278"/>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79" w:name="_Toc443330516"/>
      <w:bookmarkStart w:id="280" w:name="_Toc67148463"/>
      <w:r w:rsidRPr="000B1E2C">
        <w:rPr>
          <w:rFonts w:eastAsia="MS Mincho"/>
          <w:b/>
          <w:bCs/>
          <w:kern w:val="32"/>
          <w:sz w:val="28"/>
          <w:szCs w:val="28"/>
        </w:rPr>
        <w:t>Требования к маркировке ОК</w:t>
      </w:r>
      <w:bookmarkEnd w:id="279"/>
      <w:bookmarkEnd w:id="280"/>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81" w:name="_Toc443330517"/>
      <w:bookmarkStart w:id="282" w:name="_Toc443330981"/>
      <w:bookmarkStart w:id="283" w:name="_Toc443331213"/>
      <w:bookmarkEnd w:id="281"/>
      <w:bookmarkEnd w:id="282"/>
      <w:bookmarkEnd w:id="28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84" w:name="_Toc443330518"/>
      <w:r w:rsidRPr="000B1E2C">
        <w:rPr>
          <w:rFonts w:eastAsia="MS Mincho"/>
          <w:bCs/>
          <w:iCs/>
          <w:sz w:val="26"/>
          <w:szCs w:val="26"/>
        </w:rPr>
        <w:t>Маркировка ОК должны быть выполнена методом тиснения на внешней полиэтиленовой оболочке. Цвет маркировки – белый или желтый.</w:t>
      </w:r>
      <w:bookmarkEnd w:id="28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85" w:name="_Toc443330519"/>
      <w:r w:rsidRPr="000B1E2C">
        <w:rPr>
          <w:rFonts w:eastAsia="MS Mincho"/>
          <w:bCs/>
          <w:iCs/>
          <w:sz w:val="26"/>
          <w:szCs w:val="26"/>
        </w:rPr>
        <w:t>ОК должен иметь равномерно размещенную маркировку, содержащую следующую информацию:</w:t>
      </w:r>
      <w:bookmarkEnd w:id="285"/>
    </w:p>
    <w:p w:rsidR="000B1E2C" w:rsidRPr="000B1E2C" w:rsidRDefault="000B1E2C" w:rsidP="000B1E2C">
      <w:pPr>
        <w:numPr>
          <w:ilvl w:val="2"/>
          <w:numId w:val="27"/>
        </w:numPr>
        <w:spacing w:before="40" w:after="40"/>
        <w:jc w:val="both"/>
        <w:outlineLvl w:val="2"/>
        <w:rPr>
          <w:rFonts w:eastAsia="MS Mincho"/>
          <w:bCs/>
          <w:iCs/>
          <w:sz w:val="26"/>
          <w:szCs w:val="26"/>
        </w:rPr>
      </w:pPr>
      <w:bookmarkStart w:id="286" w:name="_Toc443330520"/>
      <w:r w:rsidRPr="000B1E2C">
        <w:rPr>
          <w:rFonts w:eastAsia="MS Mincho"/>
          <w:bCs/>
          <w:iCs/>
          <w:sz w:val="26"/>
          <w:szCs w:val="26"/>
        </w:rPr>
        <w:t>Производитель ОК;</w:t>
      </w:r>
      <w:bookmarkEnd w:id="286"/>
    </w:p>
    <w:p w:rsidR="000B1E2C" w:rsidRPr="000B1E2C" w:rsidRDefault="000B1E2C" w:rsidP="000B1E2C">
      <w:pPr>
        <w:numPr>
          <w:ilvl w:val="2"/>
          <w:numId w:val="27"/>
        </w:numPr>
        <w:spacing w:before="40" w:after="40"/>
        <w:jc w:val="both"/>
        <w:outlineLvl w:val="2"/>
        <w:rPr>
          <w:rFonts w:eastAsia="MS Mincho"/>
          <w:bCs/>
          <w:iCs/>
          <w:sz w:val="26"/>
          <w:szCs w:val="26"/>
        </w:rPr>
      </w:pPr>
      <w:bookmarkStart w:id="287" w:name="_Toc443330521"/>
      <w:r w:rsidRPr="000B1E2C">
        <w:rPr>
          <w:rFonts w:eastAsia="MS Mincho"/>
          <w:bCs/>
          <w:iCs/>
          <w:sz w:val="26"/>
          <w:szCs w:val="26"/>
        </w:rPr>
        <w:t>Условное обозначение ОК;</w:t>
      </w:r>
      <w:bookmarkEnd w:id="287"/>
    </w:p>
    <w:p w:rsidR="000B1E2C" w:rsidRPr="000B1E2C" w:rsidRDefault="000B1E2C" w:rsidP="000B1E2C">
      <w:pPr>
        <w:numPr>
          <w:ilvl w:val="2"/>
          <w:numId w:val="27"/>
        </w:numPr>
        <w:spacing w:before="40" w:after="40"/>
        <w:jc w:val="both"/>
        <w:outlineLvl w:val="2"/>
        <w:rPr>
          <w:rFonts w:eastAsia="MS Mincho"/>
          <w:bCs/>
          <w:iCs/>
          <w:sz w:val="26"/>
          <w:szCs w:val="26"/>
        </w:rPr>
      </w:pPr>
      <w:bookmarkStart w:id="288" w:name="_Toc443330522"/>
      <w:r w:rsidRPr="000B1E2C">
        <w:rPr>
          <w:rFonts w:eastAsia="MS Mincho"/>
          <w:bCs/>
          <w:iCs/>
          <w:sz w:val="26"/>
          <w:szCs w:val="26"/>
        </w:rPr>
        <w:t>Количество ОВ в ОК;</w:t>
      </w:r>
      <w:bookmarkEnd w:id="288"/>
    </w:p>
    <w:p w:rsidR="000B1E2C" w:rsidRPr="000B1E2C" w:rsidRDefault="000B1E2C" w:rsidP="000B1E2C">
      <w:pPr>
        <w:numPr>
          <w:ilvl w:val="2"/>
          <w:numId w:val="27"/>
        </w:numPr>
        <w:spacing w:before="40" w:after="40"/>
        <w:jc w:val="both"/>
        <w:outlineLvl w:val="2"/>
        <w:rPr>
          <w:rFonts w:eastAsia="MS Mincho"/>
          <w:bCs/>
          <w:iCs/>
          <w:sz w:val="26"/>
          <w:szCs w:val="26"/>
        </w:rPr>
      </w:pPr>
      <w:bookmarkStart w:id="289" w:name="_Toc443330523"/>
      <w:r w:rsidRPr="000B1E2C">
        <w:rPr>
          <w:rFonts w:eastAsia="MS Mincho"/>
          <w:bCs/>
          <w:iCs/>
          <w:sz w:val="26"/>
          <w:szCs w:val="26"/>
        </w:rPr>
        <w:t>Наименование владельца ОК – ПАО «Башинформсвязь»;</w:t>
      </w:r>
      <w:bookmarkEnd w:id="289"/>
    </w:p>
    <w:p w:rsidR="000B1E2C" w:rsidRPr="000B1E2C" w:rsidRDefault="000B1E2C" w:rsidP="000B1E2C">
      <w:pPr>
        <w:numPr>
          <w:ilvl w:val="2"/>
          <w:numId w:val="27"/>
        </w:numPr>
        <w:spacing w:before="40" w:after="40"/>
        <w:jc w:val="both"/>
        <w:outlineLvl w:val="2"/>
        <w:rPr>
          <w:rFonts w:eastAsia="MS Mincho"/>
          <w:bCs/>
          <w:iCs/>
          <w:sz w:val="26"/>
          <w:szCs w:val="26"/>
        </w:rPr>
      </w:pPr>
      <w:bookmarkStart w:id="290" w:name="_Toc443330524"/>
      <w:r w:rsidRPr="000B1E2C">
        <w:rPr>
          <w:rFonts w:eastAsia="MS Mincho"/>
          <w:bCs/>
          <w:iCs/>
          <w:sz w:val="26"/>
          <w:szCs w:val="26"/>
        </w:rPr>
        <w:t>Год изготовления – 201Х год;</w:t>
      </w:r>
      <w:bookmarkEnd w:id="290"/>
    </w:p>
    <w:p w:rsidR="000B1E2C" w:rsidRPr="000B1E2C" w:rsidRDefault="000B1E2C" w:rsidP="000B1E2C">
      <w:pPr>
        <w:numPr>
          <w:ilvl w:val="2"/>
          <w:numId w:val="27"/>
        </w:numPr>
        <w:spacing w:before="40" w:after="40"/>
        <w:jc w:val="both"/>
        <w:outlineLvl w:val="2"/>
        <w:rPr>
          <w:rFonts w:eastAsia="MS Mincho"/>
          <w:bCs/>
          <w:iCs/>
          <w:sz w:val="26"/>
          <w:szCs w:val="26"/>
        </w:rPr>
      </w:pPr>
      <w:bookmarkStart w:id="291" w:name="_Toc443330525"/>
      <w:r w:rsidRPr="000B1E2C">
        <w:rPr>
          <w:rFonts w:eastAsia="MS Mincho"/>
          <w:bCs/>
          <w:iCs/>
          <w:sz w:val="26"/>
          <w:szCs w:val="26"/>
        </w:rPr>
        <w:t>Погонный метр – ХХХХ м.</w:t>
      </w:r>
      <w:bookmarkEnd w:id="291"/>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92" w:name="_Toc443330526"/>
      <w:r w:rsidRPr="000B1E2C">
        <w:rPr>
          <w:rFonts w:eastAsia="MS Mincho"/>
          <w:bCs/>
          <w:iCs/>
          <w:sz w:val="26"/>
          <w:szCs w:val="26"/>
        </w:rPr>
        <w:t>Маркировка ОК должна быть нанесена регулярно с шагом 1 м.</w:t>
      </w:r>
      <w:bookmarkEnd w:id="292"/>
      <w:r w:rsidRPr="000B1E2C">
        <w:rPr>
          <w:rFonts w:eastAsia="MS Mincho"/>
          <w:bCs/>
          <w:iCs/>
          <w:sz w:val="26"/>
          <w:szCs w:val="26"/>
        </w:rPr>
        <w:t xml:space="preserve"> </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93" w:name="_Toc443331568"/>
      <w:bookmarkStart w:id="294" w:name="_Toc322541181"/>
      <w:bookmarkStart w:id="295" w:name="_Toc369203080"/>
      <w:bookmarkStart w:id="296" w:name="_Toc443330527"/>
      <w:bookmarkStart w:id="297" w:name="_Toc67148464"/>
      <w:bookmarkEnd w:id="293"/>
      <w:r w:rsidRPr="000B1E2C">
        <w:rPr>
          <w:rFonts w:eastAsia="MS Mincho"/>
          <w:b/>
          <w:bCs/>
          <w:kern w:val="32"/>
          <w:sz w:val="28"/>
          <w:szCs w:val="28"/>
        </w:rPr>
        <w:t xml:space="preserve">Требования к </w:t>
      </w:r>
      <w:bookmarkEnd w:id="294"/>
      <w:bookmarkEnd w:id="295"/>
      <w:r w:rsidRPr="000B1E2C">
        <w:rPr>
          <w:rFonts w:eastAsia="MS Mincho"/>
          <w:b/>
          <w:bCs/>
          <w:kern w:val="32"/>
          <w:sz w:val="28"/>
          <w:szCs w:val="28"/>
        </w:rPr>
        <w:t>упаковке и маркировке, нанесенной на ярлыках, этикетках, таре</w:t>
      </w:r>
      <w:bookmarkEnd w:id="296"/>
      <w:bookmarkEnd w:id="297"/>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98" w:name="_Toc443330528"/>
    </w:p>
    <w:p w:rsidR="000B1E2C" w:rsidRPr="000B1E2C" w:rsidRDefault="000B1E2C" w:rsidP="000B1E2C">
      <w:pPr>
        <w:numPr>
          <w:ilvl w:val="1"/>
          <w:numId w:val="27"/>
        </w:numPr>
        <w:spacing w:before="40" w:after="40"/>
        <w:ind w:left="426"/>
        <w:jc w:val="both"/>
        <w:outlineLvl w:val="2"/>
        <w:rPr>
          <w:rFonts w:eastAsia="MS Mincho"/>
          <w:bCs/>
          <w:iCs/>
          <w:sz w:val="26"/>
          <w:szCs w:val="26"/>
        </w:rPr>
      </w:pPr>
      <w:r w:rsidRPr="000B1E2C">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9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99" w:name="_Toc443330529"/>
      <w:r w:rsidRPr="000B1E2C">
        <w:rPr>
          <w:rFonts w:eastAsia="MS Mincho"/>
          <w:bCs/>
          <w:iCs/>
          <w:sz w:val="26"/>
          <w:szCs w:val="26"/>
        </w:rPr>
        <w:t>Основные требования к упаковке:</w:t>
      </w:r>
      <w:bookmarkEnd w:id="299"/>
    </w:p>
    <w:p w:rsidR="000B1E2C" w:rsidRPr="000B1E2C" w:rsidRDefault="000B1E2C" w:rsidP="000B1E2C">
      <w:pPr>
        <w:numPr>
          <w:ilvl w:val="2"/>
          <w:numId w:val="27"/>
        </w:numPr>
        <w:spacing w:before="40" w:after="40"/>
        <w:jc w:val="both"/>
        <w:outlineLvl w:val="2"/>
        <w:rPr>
          <w:rFonts w:eastAsia="MS Mincho"/>
          <w:bCs/>
          <w:iCs/>
          <w:sz w:val="26"/>
          <w:szCs w:val="26"/>
        </w:rPr>
      </w:pPr>
      <w:bookmarkStart w:id="300" w:name="_Toc443330530"/>
      <w:r w:rsidRPr="000B1E2C">
        <w:rPr>
          <w:rFonts w:eastAsia="MS Mincho"/>
          <w:bCs/>
          <w:iCs/>
          <w:sz w:val="26"/>
          <w:szCs w:val="26"/>
        </w:rPr>
        <w:t>ОК должен поставляться на барабанах, выполненных в соответствии с ГОСТ-5151-79 с диаметром шейки не менее 40 номинальных диаметров ОК;</w:t>
      </w:r>
      <w:bookmarkEnd w:id="300"/>
    </w:p>
    <w:p w:rsidR="000B1E2C" w:rsidRPr="000B1E2C" w:rsidRDefault="000B1E2C" w:rsidP="000B1E2C">
      <w:pPr>
        <w:numPr>
          <w:ilvl w:val="2"/>
          <w:numId w:val="27"/>
        </w:numPr>
        <w:spacing w:before="40" w:after="40"/>
        <w:jc w:val="both"/>
        <w:outlineLvl w:val="2"/>
        <w:rPr>
          <w:rFonts w:eastAsia="MS Mincho"/>
          <w:bCs/>
          <w:iCs/>
          <w:sz w:val="26"/>
          <w:szCs w:val="26"/>
        </w:rPr>
      </w:pPr>
      <w:bookmarkStart w:id="301" w:name="_Toc443330531"/>
      <w:r w:rsidRPr="000B1E2C">
        <w:rPr>
          <w:rFonts w:eastAsia="MS Mincho"/>
          <w:bCs/>
          <w:iCs/>
          <w:sz w:val="26"/>
          <w:szCs w:val="26"/>
        </w:rPr>
        <w:t>ОК должен быть намотан без перехлеста витков;</w:t>
      </w:r>
      <w:bookmarkEnd w:id="301"/>
    </w:p>
    <w:p w:rsidR="000B1E2C" w:rsidRPr="000B1E2C" w:rsidRDefault="000B1E2C" w:rsidP="000B1E2C">
      <w:pPr>
        <w:numPr>
          <w:ilvl w:val="2"/>
          <w:numId w:val="27"/>
        </w:numPr>
        <w:spacing w:before="40" w:after="40"/>
        <w:jc w:val="both"/>
        <w:outlineLvl w:val="2"/>
        <w:rPr>
          <w:rFonts w:eastAsia="MS Mincho"/>
          <w:bCs/>
          <w:iCs/>
          <w:sz w:val="26"/>
          <w:szCs w:val="26"/>
        </w:rPr>
      </w:pPr>
      <w:bookmarkStart w:id="302" w:name="_Toc443330532"/>
      <w:r w:rsidRPr="000B1E2C">
        <w:rPr>
          <w:rFonts w:eastAsia="MS Mincho"/>
          <w:bCs/>
          <w:i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02"/>
    </w:p>
    <w:p w:rsidR="000B1E2C" w:rsidRPr="000B1E2C" w:rsidRDefault="000B1E2C" w:rsidP="000B1E2C">
      <w:pPr>
        <w:numPr>
          <w:ilvl w:val="2"/>
          <w:numId w:val="27"/>
        </w:numPr>
        <w:spacing w:before="40" w:after="40"/>
        <w:jc w:val="both"/>
        <w:outlineLvl w:val="2"/>
        <w:rPr>
          <w:rFonts w:eastAsia="MS Mincho"/>
          <w:bCs/>
          <w:iCs/>
          <w:sz w:val="26"/>
          <w:szCs w:val="26"/>
        </w:rPr>
      </w:pPr>
      <w:bookmarkStart w:id="303" w:name="_Toc443330533"/>
      <w:r w:rsidRPr="000B1E2C">
        <w:rPr>
          <w:rFonts w:eastAsia="MS Mincho"/>
          <w:bCs/>
          <w:iCs/>
          <w:sz w:val="26"/>
          <w:szCs w:val="26"/>
        </w:rPr>
        <w:lastRenderedPageBreak/>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03"/>
    </w:p>
    <w:p w:rsidR="000B1E2C" w:rsidRPr="000B1E2C" w:rsidRDefault="000B1E2C" w:rsidP="000B1E2C">
      <w:pPr>
        <w:numPr>
          <w:ilvl w:val="2"/>
          <w:numId w:val="27"/>
        </w:numPr>
        <w:spacing w:before="40" w:after="40"/>
        <w:jc w:val="both"/>
        <w:outlineLvl w:val="2"/>
        <w:rPr>
          <w:rFonts w:eastAsia="MS Mincho"/>
          <w:bCs/>
          <w:iCs/>
          <w:sz w:val="26"/>
          <w:szCs w:val="26"/>
        </w:rPr>
      </w:pPr>
      <w:bookmarkStart w:id="304" w:name="_Toc443330534"/>
      <w:r w:rsidRPr="000B1E2C">
        <w:rPr>
          <w:rFonts w:eastAsia="MS Mincho"/>
          <w:bCs/>
          <w:i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04"/>
    </w:p>
    <w:p w:rsidR="000B1E2C" w:rsidRPr="000B1E2C" w:rsidRDefault="000B1E2C" w:rsidP="000B1E2C">
      <w:pPr>
        <w:numPr>
          <w:ilvl w:val="2"/>
          <w:numId w:val="27"/>
        </w:numPr>
        <w:spacing w:before="40" w:after="40"/>
        <w:jc w:val="both"/>
        <w:outlineLvl w:val="2"/>
        <w:rPr>
          <w:rFonts w:eastAsia="MS Mincho"/>
          <w:bCs/>
          <w:iCs/>
          <w:sz w:val="26"/>
          <w:szCs w:val="26"/>
        </w:rPr>
      </w:pPr>
      <w:bookmarkStart w:id="305" w:name="_Toc443330535"/>
      <w:r w:rsidRPr="000B1E2C">
        <w:rPr>
          <w:rFonts w:eastAsia="MS Mincho"/>
          <w:bCs/>
          <w:iCs/>
          <w:sz w:val="26"/>
          <w:szCs w:val="26"/>
        </w:rPr>
        <w:t>Барабаны должны выдерживать все требуемые условия при транспортировке и инсталляции ОК без деформации барабана;</w:t>
      </w:r>
      <w:bookmarkEnd w:id="305"/>
    </w:p>
    <w:p w:rsidR="000B1E2C" w:rsidRPr="000B1E2C" w:rsidRDefault="000B1E2C" w:rsidP="000B1E2C">
      <w:pPr>
        <w:numPr>
          <w:ilvl w:val="2"/>
          <w:numId w:val="27"/>
        </w:numPr>
        <w:spacing w:before="40" w:after="40"/>
        <w:jc w:val="both"/>
        <w:outlineLvl w:val="2"/>
        <w:rPr>
          <w:rFonts w:eastAsia="MS Mincho"/>
          <w:bCs/>
          <w:iCs/>
          <w:sz w:val="26"/>
          <w:szCs w:val="26"/>
        </w:rPr>
      </w:pPr>
      <w:bookmarkStart w:id="306" w:name="_Toc443330536"/>
      <w:r w:rsidRPr="000B1E2C">
        <w:rPr>
          <w:rFonts w:eastAsia="MS Mincho"/>
          <w:bCs/>
          <w:i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06"/>
    </w:p>
    <w:p w:rsidR="000B1E2C" w:rsidRPr="000B1E2C" w:rsidRDefault="000B1E2C" w:rsidP="000B1E2C">
      <w:pPr>
        <w:numPr>
          <w:ilvl w:val="2"/>
          <w:numId w:val="27"/>
        </w:numPr>
        <w:spacing w:before="40" w:after="40"/>
        <w:jc w:val="both"/>
        <w:outlineLvl w:val="2"/>
        <w:rPr>
          <w:rFonts w:eastAsia="MS Mincho"/>
          <w:bCs/>
          <w:iCs/>
          <w:sz w:val="26"/>
          <w:szCs w:val="26"/>
        </w:rPr>
      </w:pPr>
      <w:bookmarkStart w:id="307" w:name="_Toc443330537"/>
      <w:r w:rsidRPr="000B1E2C">
        <w:rPr>
          <w:rFonts w:eastAsia="MS Mincho"/>
          <w:bCs/>
          <w:iCs/>
          <w:sz w:val="26"/>
          <w:szCs w:val="26"/>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07"/>
    </w:p>
    <w:p w:rsidR="000B1E2C" w:rsidRPr="000B1E2C" w:rsidRDefault="000B1E2C" w:rsidP="000B1E2C">
      <w:pPr>
        <w:numPr>
          <w:ilvl w:val="2"/>
          <w:numId w:val="27"/>
        </w:numPr>
        <w:spacing w:before="40" w:after="40"/>
        <w:jc w:val="both"/>
        <w:outlineLvl w:val="2"/>
        <w:rPr>
          <w:rFonts w:eastAsia="MS Mincho"/>
          <w:bCs/>
          <w:iCs/>
          <w:sz w:val="26"/>
          <w:szCs w:val="26"/>
        </w:rPr>
      </w:pPr>
      <w:bookmarkStart w:id="308" w:name="_Toc443330538"/>
      <w:r w:rsidRPr="000B1E2C">
        <w:rPr>
          <w:rFonts w:eastAsia="MS Mincho"/>
          <w:bCs/>
          <w:iCs/>
          <w:sz w:val="26"/>
          <w:szCs w:val="26"/>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08"/>
    </w:p>
    <w:p w:rsidR="000B1E2C" w:rsidRPr="000B1E2C" w:rsidRDefault="000B1E2C" w:rsidP="000B1E2C">
      <w:pPr>
        <w:numPr>
          <w:ilvl w:val="2"/>
          <w:numId w:val="27"/>
        </w:numPr>
        <w:spacing w:before="40" w:after="40"/>
        <w:jc w:val="both"/>
        <w:outlineLvl w:val="2"/>
        <w:rPr>
          <w:rFonts w:eastAsia="MS Mincho"/>
          <w:bCs/>
          <w:iCs/>
          <w:sz w:val="26"/>
          <w:szCs w:val="26"/>
        </w:rPr>
      </w:pPr>
      <w:bookmarkStart w:id="309" w:name="_Toc443330539"/>
      <w:r w:rsidRPr="000B1E2C">
        <w:rPr>
          <w:rFonts w:eastAsia="MS Mincho"/>
          <w:bCs/>
          <w:iCs/>
          <w:sz w:val="26"/>
          <w:szCs w:val="26"/>
        </w:rPr>
        <w:t>Каждый барабан должен иметь сплошную обшивку, обеспечивающую защиту ОК.</w:t>
      </w:r>
      <w:bookmarkEnd w:id="30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310" w:name="_Toc443330540"/>
      <w:r w:rsidRPr="000B1E2C">
        <w:rPr>
          <w:rFonts w:eastAsia="MS Mincho"/>
          <w:bCs/>
          <w:iCs/>
          <w:sz w:val="26"/>
          <w:szCs w:val="26"/>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10"/>
    </w:p>
    <w:p w:rsidR="000B1E2C" w:rsidRPr="000B1E2C" w:rsidRDefault="000B1E2C" w:rsidP="000B1E2C">
      <w:pPr>
        <w:numPr>
          <w:ilvl w:val="2"/>
          <w:numId w:val="27"/>
        </w:numPr>
        <w:spacing w:before="40" w:after="40"/>
        <w:jc w:val="both"/>
        <w:outlineLvl w:val="2"/>
        <w:rPr>
          <w:rFonts w:eastAsia="MS Mincho"/>
          <w:bCs/>
          <w:iCs/>
          <w:sz w:val="26"/>
          <w:szCs w:val="26"/>
        </w:rPr>
      </w:pPr>
      <w:bookmarkStart w:id="311" w:name="_Toc443330541"/>
      <w:r w:rsidRPr="000B1E2C">
        <w:rPr>
          <w:rFonts w:eastAsia="MS Mincho"/>
          <w:bCs/>
          <w:iCs/>
          <w:sz w:val="26"/>
          <w:szCs w:val="26"/>
        </w:rPr>
        <w:t>Товарный знак изготовителя;</w:t>
      </w:r>
      <w:bookmarkEnd w:id="311"/>
    </w:p>
    <w:p w:rsidR="000B1E2C" w:rsidRPr="000B1E2C" w:rsidRDefault="000B1E2C" w:rsidP="000B1E2C">
      <w:pPr>
        <w:numPr>
          <w:ilvl w:val="2"/>
          <w:numId w:val="27"/>
        </w:numPr>
        <w:spacing w:before="40" w:after="40"/>
        <w:jc w:val="both"/>
        <w:outlineLvl w:val="2"/>
        <w:rPr>
          <w:rFonts w:eastAsia="MS Mincho"/>
          <w:bCs/>
          <w:iCs/>
          <w:sz w:val="26"/>
          <w:szCs w:val="26"/>
        </w:rPr>
      </w:pPr>
      <w:bookmarkStart w:id="312" w:name="_Toc443330542"/>
      <w:r w:rsidRPr="000B1E2C">
        <w:rPr>
          <w:rFonts w:eastAsia="MS Mincho"/>
          <w:bCs/>
          <w:iCs/>
          <w:sz w:val="26"/>
          <w:szCs w:val="26"/>
        </w:rPr>
        <w:t>№ договора/Заказа</w:t>
      </w:r>
      <w:bookmarkEnd w:id="312"/>
    </w:p>
    <w:p w:rsidR="000B1E2C" w:rsidRPr="000B1E2C" w:rsidRDefault="000B1E2C" w:rsidP="000B1E2C">
      <w:pPr>
        <w:numPr>
          <w:ilvl w:val="2"/>
          <w:numId w:val="27"/>
        </w:numPr>
        <w:spacing w:before="40" w:after="40"/>
        <w:jc w:val="both"/>
        <w:outlineLvl w:val="2"/>
        <w:rPr>
          <w:rFonts w:eastAsia="MS Mincho"/>
          <w:bCs/>
          <w:iCs/>
          <w:sz w:val="26"/>
          <w:szCs w:val="26"/>
        </w:rPr>
      </w:pPr>
      <w:bookmarkStart w:id="313" w:name="_Toc443330543"/>
      <w:r w:rsidRPr="000B1E2C">
        <w:rPr>
          <w:rFonts w:eastAsia="MS Mincho"/>
          <w:bCs/>
          <w:iCs/>
          <w:sz w:val="26"/>
          <w:szCs w:val="26"/>
        </w:rPr>
        <w:t>Грузополучатель;</w:t>
      </w:r>
      <w:bookmarkEnd w:id="313"/>
    </w:p>
    <w:p w:rsidR="000B1E2C" w:rsidRPr="000B1E2C" w:rsidRDefault="000B1E2C" w:rsidP="000B1E2C">
      <w:pPr>
        <w:numPr>
          <w:ilvl w:val="2"/>
          <w:numId w:val="27"/>
        </w:numPr>
        <w:spacing w:before="40" w:after="40"/>
        <w:jc w:val="both"/>
        <w:outlineLvl w:val="2"/>
        <w:rPr>
          <w:rFonts w:eastAsia="MS Mincho"/>
          <w:bCs/>
          <w:iCs/>
          <w:sz w:val="26"/>
          <w:szCs w:val="26"/>
        </w:rPr>
      </w:pPr>
      <w:bookmarkStart w:id="314" w:name="_Toc443330544"/>
      <w:r w:rsidRPr="000B1E2C">
        <w:rPr>
          <w:rFonts w:eastAsia="MS Mincho"/>
          <w:bCs/>
          <w:iCs/>
          <w:sz w:val="26"/>
          <w:szCs w:val="26"/>
        </w:rPr>
        <w:t>Марка ОК;</w:t>
      </w:r>
      <w:bookmarkEnd w:id="314"/>
    </w:p>
    <w:p w:rsidR="000B1E2C" w:rsidRPr="000B1E2C" w:rsidRDefault="000B1E2C" w:rsidP="000B1E2C">
      <w:pPr>
        <w:numPr>
          <w:ilvl w:val="2"/>
          <w:numId w:val="27"/>
        </w:numPr>
        <w:spacing w:before="40" w:after="40"/>
        <w:jc w:val="both"/>
        <w:outlineLvl w:val="2"/>
        <w:rPr>
          <w:rFonts w:eastAsia="MS Mincho"/>
          <w:bCs/>
          <w:iCs/>
          <w:sz w:val="26"/>
          <w:szCs w:val="26"/>
        </w:rPr>
      </w:pPr>
      <w:bookmarkStart w:id="315" w:name="_Toc443330545"/>
      <w:r w:rsidRPr="000B1E2C">
        <w:rPr>
          <w:rFonts w:eastAsia="MS Mincho"/>
          <w:bCs/>
          <w:iCs/>
          <w:sz w:val="26"/>
          <w:szCs w:val="26"/>
        </w:rPr>
        <w:t>№ барабана;</w:t>
      </w:r>
      <w:bookmarkEnd w:id="315"/>
    </w:p>
    <w:p w:rsidR="000B1E2C" w:rsidRPr="000B1E2C" w:rsidRDefault="000B1E2C" w:rsidP="000B1E2C">
      <w:pPr>
        <w:numPr>
          <w:ilvl w:val="2"/>
          <w:numId w:val="27"/>
        </w:numPr>
        <w:spacing w:before="40" w:after="40"/>
        <w:jc w:val="both"/>
        <w:outlineLvl w:val="2"/>
        <w:rPr>
          <w:rFonts w:eastAsia="MS Mincho"/>
          <w:bCs/>
          <w:iCs/>
          <w:sz w:val="26"/>
          <w:szCs w:val="26"/>
        </w:rPr>
      </w:pPr>
      <w:bookmarkStart w:id="316" w:name="_Toc443330546"/>
      <w:r w:rsidRPr="000B1E2C">
        <w:rPr>
          <w:rFonts w:eastAsia="MS Mincho"/>
          <w:bCs/>
          <w:iCs/>
          <w:sz w:val="26"/>
          <w:szCs w:val="26"/>
        </w:rPr>
        <w:t>Длина ОК, м;</w:t>
      </w:r>
      <w:bookmarkEnd w:id="316"/>
    </w:p>
    <w:p w:rsidR="000B1E2C" w:rsidRPr="000B1E2C" w:rsidRDefault="000B1E2C" w:rsidP="000B1E2C">
      <w:pPr>
        <w:numPr>
          <w:ilvl w:val="2"/>
          <w:numId w:val="27"/>
        </w:numPr>
        <w:spacing w:before="40" w:after="40"/>
        <w:jc w:val="both"/>
        <w:outlineLvl w:val="2"/>
        <w:rPr>
          <w:rFonts w:eastAsia="MS Mincho"/>
          <w:bCs/>
          <w:iCs/>
          <w:sz w:val="26"/>
          <w:szCs w:val="26"/>
        </w:rPr>
      </w:pPr>
      <w:bookmarkStart w:id="317" w:name="_Toc443330547"/>
      <w:r w:rsidRPr="000B1E2C">
        <w:rPr>
          <w:rFonts w:eastAsia="MS Mincho"/>
          <w:bCs/>
          <w:iCs/>
          <w:sz w:val="26"/>
          <w:szCs w:val="26"/>
        </w:rPr>
        <w:t>Масса ОК брутто/нетто, кг;</w:t>
      </w:r>
      <w:bookmarkEnd w:id="317"/>
    </w:p>
    <w:p w:rsidR="000B1E2C" w:rsidRPr="000B1E2C" w:rsidRDefault="000B1E2C" w:rsidP="000B1E2C">
      <w:pPr>
        <w:numPr>
          <w:ilvl w:val="2"/>
          <w:numId w:val="27"/>
        </w:numPr>
        <w:spacing w:before="40" w:after="40"/>
        <w:jc w:val="both"/>
        <w:outlineLvl w:val="2"/>
        <w:rPr>
          <w:rFonts w:eastAsia="MS Mincho"/>
          <w:bCs/>
          <w:iCs/>
          <w:sz w:val="26"/>
          <w:szCs w:val="26"/>
        </w:rPr>
      </w:pPr>
      <w:bookmarkStart w:id="318" w:name="_Toc443330548"/>
      <w:r w:rsidRPr="000B1E2C">
        <w:rPr>
          <w:rFonts w:eastAsia="MS Mincho"/>
          <w:bCs/>
          <w:iCs/>
          <w:sz w:val="26"/>
          <w:szCs w:val="26"/>
        </w:rPr>
        <w:t>Диаметр ОК, мм;</w:t>
      </w:r>
      <w:bookmarkEnd w:id="318"/>
    </w:p>
    <w:p w:rsidR="000B1E2C" w:rsidRPr="000B1E2C" w:rsidRDefault="000B1E2C" w:rsidP="000B1E2C">
      <w:pPr>
        <w:numPr>
          <w:ilvl w:val="2"/>
          <w:numId w:val="27"/>
        </w:numPr>
        <w:spacing w:before="40" w:after="40"/>
        <w:jc w:val="both"/>
        <w:outlineLvl w:val="2"/>
        <w:rPr>
          <w:rFonts w:eastAsia="MS Mincho"/>
          <w:bCs/>
          <w:iCs/>
          <w:sz w:val="26"/>
          <w:szCs w:val="26"/>
        </w:rPr>
      </w:pPr>
      <w:bookmarkStart w:id="319" w:name="_Toc443330549"/>
      <w:r w:rsidRPr="000B1E2C">
        <w:rPr>
          <w:rFonts w:eastAsia="MS Mincho"/>
          <w:bCs/>
          <w:iCs/>
          <w:sz w:val="26"/>
          <w:szCs w:val="26"/>
        </w:rPr>
        <w:t>Допустимый радиус изгиба, мм;</w:t>
      </w:r>
      <w:bookmarkEnd w:id="319"/>
    </w:p>
    <w:p w:rsidR="000B1E2C" w:rsidRPr="000B1E2C" w:rsidRDefault="000B1E2C" w:rsidP="000B1E2C">
      <w:pPr>
        <w:numPr>
          <w:ilvl w:val="2"/>
          <w:numId w:val="27"/>
        </w:numPr>
        <w:spacing w:before="40" w:after="40"/>
        <w:jc w:val="both"/>
        <w:outlineLvl w:val="2"/>
        <w:rPr>
          <w:rFonts w:eastAsia="MS Mincho"/>
          <w:bCs/>
          <w:iCs/>
          <w:sz w:val="26"/>
          <w:szCs w:val="26"/>
        </w:rPr>
      </w:pPr>
      <w:bookmarkStart w:id="320" w:name="_Toc443330550"/>
      <w:r w:rsidRPr="000B1E2C">
        <w:rPr>
          <w:rFonts w:eastAsia="MS Mincho"/>
          <w:bCs/>
          <w:iCs/>
          <w:sz w:val="26"/>
          <w:szCs w:val="26"/>
        </w:rPr>
        <w:t>Дата изготовления;</w:t>
      </w:r>
      <w:bookmarkEnd w:id="320"/>
    </w:p>
    <w:p w:rsidR="000B1E2C" w:rsidRPr="000B1E2C" w:rsidRDefault="000B1E2C" w:rsidP="000B1E2C">
      <w:pPr>
        <w:numPr>
          <w:ilvl w:val="2"/>
          <w:numId w:val="27"/>
        </w:numPr>
        <w:spacing w:before="40" w:after="40"/>
        <w:jc w:val="both"/>
        <w:outlineLvl w:val="2"/>
        <w:rPr>
          <w:rFonts w:eastAsia="MS Mincho"/>
          <w:bCs/>
          <w:iCs/>
          <w:sz w:val="26"/>
          <w:szCs w:val="26"/>
        </w:rPr>
      </w:pPr>
      <w:bookmarkStart w:id="321" w:name="_Toc443330551"/>
      <w:r w:rsidRPr="000B1E2C">
        <w:rPr>
          <w:rFonts w:eastAsia="MS Mincho"/>
          <w:bCs/>
          <w:iCs/>
          <w:sz w:val="26"/>
          <w:szCs w:val="26"/>
        </w:rPr>
        <w:t>Информация, указываемая в Паспорте на ОК:</w:t>
      </w:r>
      <w:bookmarkEnd w:id="321"/>
    </w:p>
    <w:p w:rsidR="000B1E2C" w:rsidRPr="000B1E2C" w:rsidRDefault="000B1E2C" w:rsidP="000B1E2C">
      <w:pPr>
        <w:numPr>
          <w:ilvl w:val="2"/>
          <w:numId w:val="27"/>
        </w:numPr>
        <w:spacing w:before="40" w:after="40"/>
        <w:jc w:val="both"/>
        <w:outlineLvl w:val="2"/>
        <w:rPr>
          <w:rFonts w:eastAsia="MS Mincho"/>
          <w:bCs/>
          <w:iCs/>
          <w:sz w:val="26"/>
          <w:szCs w:val="26"/>
        </w:rPr>
      </w:pPr>
      <w:bookmarkStart w:id="322" w:name="_Toc443330552"/>
      <w:r w:rsidRPr="000B1E2C">
        <w:rPr>
          <w:rFonts w:eastAsia="MS Mincho"/>
          <w:bCs/>
          <w:iCs/>
          <w:sz w:val="26"/>
          <w:szCs w:val="26"/>
        </w:rPr>
        <w:t>Товарный знак изготовителя;</w:t>
      </w:r>
      <w:bookmarkEnd w:id="322"/>
    </w:p>
    <w:p w:rsidR="000B1E2C" w:rsidRPr="000B1E2C" w:rsidRDefault="000B1E2C" w:rsidP="000B1E2C">
      <w:pPr>
        <w:numPr>
          <w:ilvl w:val="2"/>
          <w:numId w:val="27"/>
        </w:numPr>
        <w:spacing w:before="40" w:after="40"/>
        <w:jc w:val="both"/>
        <w:outlineLvl w:val="2"/>
        <w:rPr>
          <w:rFonts w:eastAsia="MS Mincho"/>
          <w:bCs/>
          <w:iCs/>
          <w:sz w:val="26"/>
          <w:szCs w:val="26"/>
        </w:rPr>
      </w:pPr>
      <w:bookmarkStart w:id="323" w:name="_Toc443330553"/>
      <w:r w:rsidRPr="000B1E2C">
        <w:rPr>
          <w:rFonts w:eastAsia="MS Mincho"/>
          <w:bCs/>
          <w:iCs/>
          <w:sz w:val="26"/>
          <w:szCs w:val="26"/>
        </w:rPr>
        <w:t>Номер технических условий;</w:t>
      </w:r>
      <w:bookmarkEnd w:id="323"/>
    </w:p>
    <w:p w:rsidR="000B1E2C" w:rsidRPr="000B1E2C" w:rsidRDefault="000B1E2C" w:rsidP="000B1E2C">
      <w:pPr>
        <w:numPr>
          <w:ilvl w:val="2"/>
          <w:numId w:val="27"/>
        </w:numPr>
        <w:spacing w:before="40" w:after="40"/>
        <w:jc w:val="both"/>
        <w:outlineLvl w:val="2"/>
        <w:rPr>
          <w:rFonts w:eastAsia="MS Mincho"/>
          <w:bCs/>
          <w:iCs/>
          <w:sz w:val="26"/>
          <w:szCs w:val="26"/>
        </w:rPr>
      </w:pPr>
      <w:bookmarkStart w:id="324" w:name="_Toc443330554"/>
      <w:r w:rsidRPr="000B1E2C">
        <w:rPr>
          <w:rFonts w:eastAsia="MS Mincho"/>
          <w:bCs/>
          <w:iCs/>
          <w:sz w:val="26"/>
          <w:szCs w:val="26"/>
        </w:rPr>
        <w:t>Тип ОК;</w:t>
      </w:r>
      <w:bookmarkEnd w:id="324"/>
    </w:p>
    <w:p w:rsidR="000B1E2C" w:rsidRPr="000B1E2C" w:rsidRDefault="000B1E2C" w:rsidP="000B1E2C">
      <w:pPr>
        <w:numPr>
          <w:ilvl w:val="2"/>
          <w:numId w:val="27"/>
        </w:numPr>
        <w:spacing w:before="40" w:after="40"/>
        <w:jc w:val="both"/>
        <w:outlineLvl w:val="2"/>
        <w:rPr>
          <w:rFonts w:eastAsia="MS Mincho"/>
          <w:bCs/>
          <w:iCs/>
          <w:sz w:val="26"/>
          <w:szCs w:val="26"/>
        </w:rPr>
      </w:pPr>
      <w:bookmarkStart w:id="325" w:name="_Toc443330555"/>
      <w:r w:rsidRPr="000B1E2C">
        <w:rPr>
          <w:rFonts w:eastAsia="MS Mincho"/>
          <w:bCs/>
          <w:iCs/>
          <w:sz w:val="26"/>
          <w:szCs w:val="26"/>
        </w:rPr>
        <w:t>№ барабана;</w:t>
      </w:r>
      <w:bookmarkEnd w:id="325"/>
    </w:p>
    <w:p w:rsidR="000B1E2C" w:rsidRPr="000B1E2C" w:rsidRDefault="000B1E2C" w:rsidP="000B1E2C">
      <w:pPr>
        <w:numPr>
          <w:ilvl w:val="2"/>
          <w:numId w:val="27"/>
        </w:numPr>
        <w:spacing w:before="40" w:after="40"/>
        <w:jc w:val="both"/>
        <w:outlineLvl w:val="2"/>
        <w:rPr>
          <w:rFonts w:eastAsia="MS Mincho"/>
          <w:bCs/>
          <w:iCs/>
          <w:sz w:val="26"/>
          <w:szCs w:val="26"/>
        </w:rPr>
      </w:pPr>
      <w:bookmarkStart w:id="326" w:name="_Toc443330556"/>
      <w:r w:rsidRPr="000B1E2C">
        <w:rPr>
          <w:rFonts w:eastAsia="MS Mincho"/>
          <w:bCs/>
          <w:iCs/>
          <w:sz w:val="26"/>
          <w:szCs w:val="26"/>
        </w:rPr>
        <w:t>Копия Сертификата соответствия Минсвязи РФ (Декларации о соответствии);</w:t>
      </w:r>
      <w:bookmarkEnd w:id="326"/>
    </w:p>
    <w:p w:rsidR="000B1E2C" w:rsidRPr="000B1E2C" w:rsidRDefault="000B1E2C" w:rsidP="000B1E2C">
      <w:pPr>
        <w:numPr>
          <w:ilvl w:val="2"/>
          <w:numId w:val="27"/>
        </w:numPr>
        <w:spacing w:before="40" w:after="40"/>
        <w:jc w:val="both"/>
        <w:outlineLvl w:val="2"/>
        <w:rPr>
          <w:rFonts w:eastAsia="MS Mincho"/>
          <w:bCs/>
          <w:iCs/>
          <w:sz w:val="26"/>
          <w:szCs w:val="26"/>
        </w:rPr>
      </w:pPr>
      <w:bookmarkStart w:id="327" w:name="_Toc443330557"/>
      <w:r w:rsidRPr="000B1E2C">
        <w:rPr>
          <w:rFonts w:eastAsia="MS Mincho"/>
          <w:bCs/>
          <w:iCs/>
          <w:sz w:val="26"/>
          <w:szCs w:val="26"/>
        </w:rPr>
        <w:t>Оптическая и физическая длины ОК, м;</w:t>
      </w:r>
      <w:bookmarkEnd w:id="327"/>
    </w:p>
    <w:p w:rsidR="000B1E2C" w:rsidRPr="000B1E2C" w:rsidRDefault="000B1E2C" w:rsidP="000B1E2C">
      <w:pPr>
        <w:numPr>
          <w:ilvl w:val="2"/>
          <w:numId w:val="27"/>
        </w:numPr>
        <w:spacing w:before="40" w:after="40"/>
        <w:jc w:val="both"/>
        <w:outlineLvl w:val="2"/>
        <w:rPr>
          <w:rFonts w:eastAsia="MS Mincho"/>
          <w:bCs/>
          <w:iCs/>
          <w:sz w:val="26"/>
          <w:szCs w:val="26"/>
        </w:rPr>
      </w:pPr>
      <w:bookmarkStart w:id="328" w:name="_Toc443330558"/>
      <w:r w:rsidRPr="000B1E2C">
        <w:rPr>
          <w:rFonts w:eastAsia="MS Mincho"/>
          <w:bCs/>
          <w:iCs/>
          <w:sz w:val="26"/>
          <w:szCs w:val="26"/>
        </w:rPr>
        <w:t>Номинальный диаметр, мм;</w:t>
      </w:r>
      <w:bookmarkEnd w:id="328"/>
    </w:p>
    <w:p w:rsidR="000B1E2C" w:rsidRPr="000B1E2C" w:rsidRDefault="000B1E2C" w:rsidP="000B1E2C">
      <w:pPr>
        <w:numPr>
          <w:ilvl w:val="2"/>
          <w:numId w:val="27"/>
        </w:numPr>
        <w:spacing w:before="40" w:after="40"/>
        <w:jc w:val="both"/>
        <w:outlineLvl w:val="2"/>
        <w:rPr>
          <w:rFonts w:eastAsia="MS Mincho"/>
          <w:bCs/>
          <w:iCs/>
          <w:sz w:val="26"/>
          <w:szCs w:val="26"/>
        </w:rPr>
      </w:pPr>
      <w:bookmarkStart w:id="329" w:name="_Toc443330559"/>
      <w:r w:rsidRPr="000B1E2C">
        <w:rPr>
          <w:rFonts w:eastAsia="MS Mincho"/>
          <w:bCs/>
          <w:iCs/>
          <w:sz w:val="26"/>
          <w:szCs w:val="26"/>
        </w:rPr>
        <w:t>Погонная масса ОК, кг/км;</w:t>
      </w:r>
      <w:bookmarkEnd w:id="329"/>
    </w:p>
    <w:p w:rsidR="000B1E2C" w:rsidRPr="000B1E2C" w:rsidRDefault="000B1E2C" w:rsidP="000B1E2C">
      <w:pPr>
        <w:numPr>
          <w:ilvl w:val="2"/>
          <w:numId w:val="27"/>
        </w:numPr>
        <w:spacing w:before="40" w:after="40"/>
        <w:jc w:val="both"/>
        <w:outlineLvl w:val="2"/>
        <w:rPr>
          <w:rFonts w:eastAsia="MS Mincho"/>
          <w:bCs/>
          <w:iCs/>
          <w:sz w:val="26"/>
          <w:szCs w:val="26"/>
        </w:rPr>
      </w:pPr>
      <w:bookmarkStart w:id="330" w:name="_Toc443330560"/>
      <w:r w:rsidRPr="000B1E2C">
        <w:rPr>
          <w:rFonts w:eastAsia="MS Mincho"/>
          <w:bCs/>
          <w:iCs/>
          <w:sz w:val="26"/>
          <w:szCs w:val="26"/>
        </w:rPr>
        <w:t>Для ОК, содержащих металлические элементы, сопротивление изоляции наружной оболочки, МОм*км;</w:t>
      </w:r>
      <w:bookmarkEnd w:id="330"/>
    </w:p>
    <w:p w:rsidR="000B1E2C" w:rsidRPr="000B1E2C" w:rsidRDefault="000B1E2C" w:rsidP="000B1E2C">
      <w:pPr>
        <w:numPr>
          <w:ilvl w:val="2"/>
          <w:numId w:val="27"/>
        </w:numPr>
        <w:spacing w:before="40" w:after="40"/>
        <w:jc w:val="both"/>
        <w:outlineLvl w:val="2"/>
        <w:rPr>
          <w:rFonts w:eastAsia="MS Mincho"/>
          <w:bCs/>
          <w:iCs/>
          <w:sz w:val="26"/>
          <w:szCs w:val="26"/>
        </w:rPr>
      </w:pPr>
      <w:bookmarkStart w:id="331" w:name="_Toc443330561"/>
      <w:r w:rsidRPr="000B1E2C">
        <w:rPr>
          <w:rFonts w:eastAsia="MS Mincho"/>
          <w:bCs/>
          <w:iCs/>
          <w:sz w:val="26"/>
          <w:szCs w:val="26"/>
        </w:rPr>
        <w:lastRenderedPageBreak/>
        <w:t>Омическое сопротивление алюмополиэтиленовой ленты (если используется), ОМ/км;</w:t>
      </w:r>
      <w:bookmarkEnd w:id="331"/>
    </w:p>
    <w:p w:rsidR="000B1E2C" w:rsidRPr="000B1E2C" w:rsidRDefault="000B1E2C" w:rsidP="000B1E2C">
      <w:pPr>
        <w:numPr>
          <w:ilvl w:val="2"/>
          <w:numId w:val="27"/>
        </w:numPr>
        <w:spacing w:before="40" w:after="40"/>
        <w:jc w:val="both"/>
        <w:outlineLvl w:val="2"/>
        <w:rPr>
          <w:rFonts w:eastAsia="MS Mincho"/>
          <w:bCs/>
          <w:iCs/>
          <w:sz w:val="26"/>
          <w:szCs w:val="26"/>
        </w:rPr>
      </w:pPr>
      <w:bookmarkStart w:id="332" w:name="_Toc443330562"/>
      <w:r w:rsidRPr="000B1E2C">
        <w:rPr>
          <w:rFonts w:eastAsia="MS Mincho"/>
          <w:bCs/>
          <w:iCs/>
          <w:sz w:val="26"/>
          <w:szCs w:val="26"/>
        </w:rPr>
        <w:t>Показатель преломления в ОВ на длине волны 1310нм и 1550нм;</w:t>
      </w:r>
      <w:bookmarkEnd w:id="332"/>
    </w:p>
    <w:p w:rsidR="000B1E2C" w:rsidRPr="000B1E2C" w:rsidRDefault="000B1E2C" w:rsidP="000B1E2C">
      <w:pPr>
        <w:numPr>
          <w:ilvl w:val="2"/>
          <w:numId w:val="27"/>
        </w:numPr>
        <w:spacing w:before="40" w:after="40"/>
        <w:jc w:val="both"/>
        <w:outlineLvl w:val="2"/>
        <w:rPr>
          <w:rFonts w:eastAsia="MS Mincho"/>
          <w:bCs/>
          <w:iCs/>
          <w:sz w:val="26"/>
          <w:szCs w:val="26"/>
        </w:rPr>
      </w:pPr>
      <w:bookmarkStart w:id="333" w:name="_Toc443330563"/>
      <w:r w:rsidRPr="000B1E2C">
        <w:rPr>
          <w:rFonts w:eastAsia="MS Mincho"/>
          <w:bCs/>
          <w:iCs/>
          <w:sz w:val="26"/>
          <w:szCs w:val="26"/>
        </w:rPr>
        <w:t>Номер ОВ, номер ОМ, Цветовая кодировка ОВ и ОМ, при этом сортировка по номеру ОВ по возрастанию;</w:t>
      </w:r>
      <w:bookmarkEnd w:id="333"/>
    </w:p>
    <w:p w:rsidR="000B1E2C" w:rsidRPr="000B1E2C" w:rsidRDefault="000B1E2C" w:rsidP="000B1E2C">
      <w:pPr>
        <w:numPr>
          <w:ilvl w:val="2"/>
          <w:numId w:val="27"/>
        </w:numPr>
        <w:spacing w:before="40" w:after="40"/>
        <w:jc w:val="both"/>
        <w:outlineLvl w:val="2"/>
        <w:rPr>
          <w:rFonts w:eastAsia="MS Mincho"/>
          <w:bCs/>
          <w:iCs/>
          <w:sz w:val="26"/>
          <w:szCs w:val="26"/>
        </w:rPr>
      </w:pPr>
      <w:bookmarkStart w:id="334" w:name="_Toc443330564"/>
      <w:r w:rsidRPr="000B1E2C">
        <w:rPr>
          <w:rFonts w:eastAsia="MS Mincho"/>
          <w:bCs/>
          <w:iCs/>
          <w:sz w:val="26"/>
          <w:szCs w:val="26"/>
        </w:rPr>
        <w:t>Тип ОВ и фирма производитель ОВ;</w:t>
      </w:r>
      <w:bookmarkEnd w:id="334"/>
    </w:p>
    <w:p w:rsidR="000B1E2C" w:rsidRPr="000B1E2C" w:rsidRDefault="000B1E2C" w:rsidP="000B1E2C">
      <w:pPr>
        <w:numPr>
          <w:ilvl w:val="2"/>
          <w:numId w:val="27"/>
        </w:numPr>
        <w:spacing w:before="40" w:after="40"/>
        <w:jc w:val="both"/>
        <w:outlineLvl w:val="2"/>
        <w:rPr>
          <w:rFonts w:eastAsia="MS Mincho"/>
          <w:bCs/>
          <w:iCs/>
          <w:sz w:val="26"/>
          <w:szCs w:val="26"/>
        </w:rPr>
      </w:pPr>
      <w:bookmarkStart w:id="335" w:name="_Toc443330565"/>
      <w:r w:rsidRPr="000B1E2C">
        <w:rPr>
          <w:rFonts w:eastAsia="MS Mincho"/>
          <w:bCs/>
          <w:iCs/>
          <w:sz w:val="26"/>
          <w:szCs w:val="26"/>
        </w:rPr>
        <w:t xml:space="preserve">Коэффициент затухания в ОВ, на длине волны 1550 </w:t>
      </w:r>
      <w:proofErr w:type="spellStart"/>
      <w:r w:rsidRPr="000B1E2C">
        <w:rPr>
          <w:rFonts w:eastAsia="MS Mincho"/>
          <w:bCs/>
          <w:iCs/>
          <w:sz w:val="26"/>
          <w:szCs w:val="26"/>
        </w:rPr>
        <w:t>нм</w:t>
      </w:r>
      <w:proofErr w:type="spellEnd"/>
      <w:r w:rsidRPr="000B1E2C">
        <w:rPr>
          <w:rFonts w:eastAsia="MS Mincho"/>
          <w:bCs/>
          <w:iCs/>
          <w:sz w:val="26"/>
          <w:szCs w:val="26"/>
        </w:rPr>
        <w:t>, дБ/км;</w:t>
      </w:r>
      <w:bookmarkEnd w:id="335"/>
    </w:p>
    <w:p w:rsidR="000B1E2C" w:rsidRPr="000B1E2C" w:rsidRDefault="000B1E2C" w:rsidP="000B1E2C">
      <w:pPr>
        <w:numPr>
          <w:ilvl w:val="2"/>
          <w:numId w:val="27"/>
        </w:numPr>
        <w:spacing w:before="40" w:after="40"/>
        <w:jc w:val="both"/>
        <w:outlineLvl w:val="2"/>
        <w:rPr>
          <w:rFonts w:eastAsia="MS Mincho"/>
          <w:bCs/>
          <w:iCs/>
          <w:sz w:val="26"/>
          <w:szCs w:val="26"/>
        </w:rPr>
      </w:pPr>
      <w:bookmarkStart w:id="336" w:name="_Toc443330566"/>
      <w:r w:rsidRPr="000B1E2C">
        <w:rPr>
          <w:rFonts w:eastAsia="MS Mincho"/>
          <w:bCs/>
          <w:iCs/>
          <w:sz w:val="26"/>
          <w:szCs w:val="26"/>
        </w:rPr>
        <w:t>Дата изготовления ОК;</w:t>
      </w:r>
      <w:bookmarkEnd w:id="336"/>
    </w:p>
    <w:p w:rsidR="000B1E2C" w:rsidRPr="000B1E2C" w:rsidRDefault="000B1E2C" w:rsidP="000B1E2C">
      <w:pPr>
        <w:numPr>
          <w:ilvl w:val="2"/>
          <w:numId w:val="27"/>
        </w:numPr>
        <w:spacing w:before="40" w:after="40"/>
        <w:jc w:val="both"/>
        <w:outlineLvl w:val="2"/>
        <w:rPr>
          <w:rFonts w:eastAsia="MS Mincho"/>
          <w:bCs/>
          <w:iCs/>
          <w:sz w:val="26"/>
          <w:szCs w:val="26"/>
        </w:rPr>
      </w:pPr>
      <w:bookmarkStart w:id="337" w:name="_Toc443330567"/>
      <w:r w:rsidRPr="000B1E2C">
        <w:rPr>
          <w:rFonts w:eastAsia="MS Mincho"/>
          <w:bCs/>
          <w:iCs/>
          <w:sz w:val="26"/>
          <w:szCs w:val="26"/>
        </w:rPr>
        <w:t>Другая информация, согласованная с Заказчиком.</w:t>
      </w:r>
      <w:bookmarkEnd w:id="33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338" w:name="_Toc443330568"/>
      <w:r w:rsidRPr="000B1E2C">
        <w:rPr>
          <w:rFonts w:eastAsia="MS Mincho"/>
          <w:bCs/>
          <w:iCs/>
          <w:sz w:val="26"/>
          <w:szCs w:val="26"/>
        </w:rPr>
        <w:t>Второй экземпляр паспорта, в том числе электронная версия, должны быть направлены Заказчику вместе с документами об отгрузке.</w:t>
      </w:r>
      <w:bookmarkEnd w:id="338"/>
    </w:p>
    <w:p w:rsidR="000B1E2C" w:rsidRPr="000B1E2C" w:rsidRDefault="000B1E2C" w:rsidP="000B1E2C">
      <w:pPr>
        <w:numPr>
          <w:ilvl w:val="1"/>
          <w:numId w:val="27"/>
        </w:numPr>
        <w:spacing w:before="40" w:after="40"/>
        <w:ind w:left="426"/>
        <w:jc w:val="both"/>
        <w:outlineLvl w:val="2"/>
        <w:rPr>
          <w:rFonts w:eastAsia="MS Mincho"/>
          <w:bCs/>
          <w:iCs/>
          <w:sz w:val="26"/>
          <w:szCs w:val="26"/>
        </w:rPr>
      </w:pPr>
      <w:r w:rsidRPr="000B1E2C">
        <w:rPr>
          <w:rFonts w:eastAsia="MS Mincho"/>
          <w:bCs/>
          <w:iCs/>
          <w:sz w:val="26"/>
          <w:szCs w:val="26"/>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339" w:name="_Toc443330569"/>
      <w:bookmarkStart w:id="340" w:name="_Toc67148465"/>
      <w:r w:rsidRPr="000B1E2C">
        <w:rPr>
          <w:rFonts w:eastAsia="MS Mincho"/>
          <w:b/>
          <w:bCs/>
          <w:kern w:val="32"/>
          <w:sz w:val="28"/>
          <w:szCs w:val="28"/>
        </w:rPr>
        <w:t>Требования к монтажу</w:t>
      </w:r>
      <w:bookmarkEnd w:id="339"/>
      <w:bookmarkEnd w:id="340"/>
    </w:p>
    <w:p w:rsidR="000B1E2C" w:rsidRPr="000B1E2C" w:rsidRDefault="000B1E2C" w:rsidP="000B1E2C">
      <w:pPr>
        <w:spacing w:line="276" w:lineRule="auto"/>
        <w:ind w:firstLine="567"/>
        <w:jc w:val="both"/>
        <w:rPr>
          <w:sz w:val="26"/>
          <w:szCs w:val="26"/>
        </w:rPr>
      </w:pPr>
      <w:r w:rsidRPr="000B1E2C">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341" w:name="_Toc322541185"/>
      <w:bookmarkStart w:id="342" w:name="_Toc443330570"/>
      <w:bookmarkStart w:id="343" w:name="_Toc67148466"/>
      <w:r w:rsidRPr="000B1E2C">
        <w:rPr>
          <w:rFonts w:eastAsia="MS Mincho"/>
          <w:b/>
          <w:bCs/>
          <w:kern w:val="32"/>
          <w:sz w:val="28"/>
          <w:szCs w:val="28"/>
        </w:rPr>
        <w:t>Требования к условиям транспортировки и хранения</w:t>
      </w:r>
      <w:bookmarkEnd w:id="341"/>
      <w:bookmarkEnd w:id="342"/>
      <w:bookmarkEnd w:id="343"/>
    </w:p>
    <w:p w:rsidR="000B1E2C" w:rsidRPr="000B1E2C" w:rsidRDefault="000B1E2C" w:rsidP="000B1E2C">
      <w:pPr>
        <w:spacing w:line="276" w:lineRule="auto"/>
        <w:ind w:left="514" w:firstLine="319"/>
        <w:jc w:val="both"/>
        <w:rPr>
          <w:sz w:val="26"/>
          <w:szCs w:val="26"/>
        </w:rPr>
      </w:pPr>
      <w:bookmarkStart w:id="344" w:name="_Toc322541186"/>
      <w:r w:rsidRPr="000B1E2C">
        <w:rPr>
          <w:sz w:val="26"/>
          <w:szCs w:val="26"/>
        </w:rPr>
        <w:t>Не предъявляются в связи с тем, что ответственность за доставку возлагается на Поставщика.</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345" w:name="_Toc443330571"/>
      <w:bookmarkStart w:id="346" w:name="_Toc67148467"/>
      <w:bookmarkEnd w:id="344"/>
      <w:r w:rsidRPr="000B1E2C">
        <w:rPr>
          <w:rFonts w:eastAsia="MS Mincho"/>
          <w:b/>
          <w:bCs/>
          <w:kern w:val="32"/>
          <w:sz w:val="28"/>
          <w:szCs w:val="28"/>
        </w:rPr>
        <w:t>Хранение и архивирование</w:t>
      </w:r>
      <w:bookmarkEnd w:id="345"/>
      <w:bookmarkEnd w:id="346"/>
    </w:p>
    <w:p w:rsidR="000B1E2C" w:rsidRPr="000B1E2C" w:rsidRDefault="000B1E2C" w:rsidP="000B1E2C">
      <w:pPr>
        <w:tabs>
          <w:tab w:val="left" w:pos="520"/>
        </w:tabs>
        <w:spacing w:after="60" w:line="276" w:lineRule="auto"/>
        <w:jc w:val="both"/>
        <w:rPr>
          <w:sz w:val="26"/>
          <w:szCs w:val="26"/>
        </w:rPr>
      </w:pPr>
      <w:r w:rsidRPr="000B1E2C">
        <w:rPr>
          <w:sz w:val="26"/>
          <w:szCs w:val="20"/>
        </w:rPr>
        <w:tab/>
      </w:r>
      <w:r w:rsidRPr="000B1E2C">
        <w:rPr>
          <w:sz w:val="26"/>
          <w:szCs w:val="20"/>
        </w:rPr>
        <w:tab/>
        <w:t xml:space="preserve">Подлинник настоящих Технических требований во время срока действия хранится в Отделе эксплуатации сетей </w:t>
      </w:r>
      <w:r w:rsidRPr="000B1E2C">
        <w:rPr>
          <w:sz w:val="26"/>
          <w:szCs w:val="26"/>
        </w:rPr>
        <w:t>ПАО «Башинформсвязь».</w:t>
      </w:r>
    </w:p>
    <w:p w:rsidR="000B1E2C" w:rsidRPr="000B1E2C" w:rsidRDefault="000B1E2C" w:rsidP="000B1E2C">
      <w:pPr>
        <w:tabs>
          <w:tab w:val="left" w:pos="520"/>
        </w:tabs>
        <w:spacing w:after="60" w:line="276" w:lineRule="auto"/>
        <w:jc w:val="both"/>
        <w:rPr>
          <w:sz w:val="26"/>
          <w:szCs w:val="26"/>
        </w:rPr>
      </w:pPr>
    </w:p>
    <w:p w:rsidR="000B1E2C" w:rsidRPr="000B1E2C" w:rsidRDefault="000B1E2C" w:rsidP="000B1E2C">
      <w:pPr>
        <w:tabs>
          <w:tab w:val="left" w:pos="520"/>
        </w:tabs>
        <w:spacing w:after="60" w:line="276" w:lineRule="auto"/>
        <w:jc w:val="both"/>
        <w:rPr>
          <w:sz w:val="26"/>
          <w:szCs w:val="26"/>
        </w:rPr>
      </w:pPr>
    </w:p>
    <w:p w:rsidR="000B1E2C" w:rsidRPr="000B1E2C" w:rsidRDefault="000B1E2C" w:rsidP="000B1E2C">
      <w:pPr>
        <w:tabs>
          <w:tab w:val="left" w:pos="520"/>
        </w:tabs>
        <w:spacing w:after="60" w:line="276" w:lineRule="auto"/>
        <w:jc w:val="both"/>
        <w:rPr>
          <w:sz w:val="26"/>
          <w:szCs w:val="26"/>
        </w:rPr>
      </w:pPr>
    </w:p>
    <w:p w:rsidR="000B1E2C" w:rsidRPr="000B1E2C" w:rsidRDefault="000B1E2C" w:rsidP="000B1E2C">
      <w:pPr>
        <w:tabs>
          <w:tab w:val="left" w:pos="520"/>
        </w:tabs>
        <w:spacing w:after="60" w:line="276" w:lineRule="auto"/>
        <w:jc w:val="both"/>
        <w:rPr>
          <w:sz w:val="26"/>
          <w:szCs w:val="26"/>
        </w:rPr>
      </w:pPr>
    </w:p>
    <w:tbl>
      <w:tblPr>
        <w:tblW w:w="0" w:type="auto"/>
        <w:tblLook w:val="01E0" w:firstRow="1" w:lastRow="1" w:firstColumn="1" w:lastColumn="1" w:noHBand="0" w:noVBand="0"/>
      </w:tblPr>
      <w:tblGrid>
        <w:gridCol w:w="4785"/>
        <w:gridCol w:w="4786"/>
      </w:tblGrid>
      <w:tr w:rsidR="000B1E2C" w:rsidRPr="000B1E2C" w:rsidTr="000B1E2C">
        <w:tc>
          <w:tcPr>
            <w:tcW w:w="4785" w:type="dxa"/>
          </w:tcPr>
          <w:tbl>
            <w:tblPr>
              <w:tblW w:w="0" w:type="auto"/>
              <w:tblLook w:val="01E0" w:firstRow="1" w:lastRow="1" w:firstColumn="1" w:lastColumn="1" w:noHBand="0" w:noVBand="0"/>
            </w:tblPr>
            <w:tblGrid>
              <w:gridCol w:w="4569"/>
            </w:tblGrid>
            <w:tr w:rsidR="00083D14" w:rsidRPr="000B1E2C" w:rsidTr="007C388A">
              <w:tc>
                <w:tcPr>
                  <w:tcW w:w="4786" w:type="dxa"/>
                </w:tcPr>
                <w:p w:rsidR="00083D14" w:rsidRPr="000B1E2C" w:rsidRDefault="00083D14" w:rsidP="00083D14">
                  <w:pPr>
                    <w:tabs>
                      <w:tab w:val="left" w:pos="520"/>
                    </w:tabs>
                    <w:spacing w:after="60" w:line="276" w:lineRule="auto"/>
                    <w:jc w:val="both"/>
                    <w:rPr>
                      <w:sz w:val="26"/>
                      <w:szCs w:val="26"/>
                    </w:rPr>
                  </w:pPr>
                  <w:r w:rsidRPr="000B1E2C">
                    <w:rPr>
                      <w:sz w:val="26"/>
                      <w:szCs w:val="26"/>
                    </w:rPr>
                    <w:t>Покупатель</w:t>
                  </w:r>
                </w:p>
              </w:tc>
            </w:tr>
            <w:tr w:rsidR="00083D14" w:rsidRPr="000B1E2C" w:rsidTr="007C388A">
              <w:tc>
                <w:tcPr>
                  <w:tcW w:w="4786" w:type="dxa"/>
                </w:tcPr>
                <w:p w:rsidR="00083D14" w:rsidRPr="000B1E2C" w:rsidRDefault="00083D14" w:rsidP="00083D14">
                  <w:pPr>
                    <w:tabs>
                      <w:tab w:val="left" w:pos="520"/>
                    </w:tabs>
                    <w:spacing w:after="60" w:line="276" w:lineRule="auto"/>
                    <w:jc w:val="both"/>
                    <w:rPr>
                      <w:sz w:val="26"/>
                      <w:szCs w:val="26"/>
                    </w:rPr>
                  </w:pPr>
                  <w:r w:rsidRPr="000B1E2C">
                    <w:rPr>
                      <w:sz w:val="26"/>
                      <w:szCs w:val="26"/>
                    </w:rPr>
                    <w:t>ПАО «Башинформсвязь»</w:t>
                  </w:r>
                </w:p>
              </w:tc>
            </w:tr>
          </w:tbl>
          <w:p w:rsidR="000B1E2C" w:rsidRPr="000B1E2C" w:rsidRDefault="000B1E2C" w:rsidP="000B1E2C">
            <w:pPr>
              <w:tabs>
                <w:tab w:val="left" w:pos="520"/>
              </w:tabs>
              <w:spacing w:after="60" w:line="276" w:lineRule="auto"/>
              <w:jc w:val="both"/>
              <w:rPr>
                <w:sz w:val="26"/>
                <w:szCs w:val="26"/>
              </w:rPr>
            </w:pPr>
          </w:p>
        </w:tc>
        <w:tc>
          <w:tcPr>
            <w:tcW w:w="4786" w:type="dxa"/>
          </w:tcPr>
          <w:p w:rsidR="000B1E2C" w:rsidRPr="000B1E2C" w:rsidRDefault="00083D14" w:rsidP="000B1E2C">
            <w:pPr>
              <w:tabs>
                <w:tab w:val="left" w:pos="520"/>
              </w:tabs>
              <w:spacing w:after="60" w:line="276" w:lineRule="auto"/>
              <w:jc w:val="both"/>
              <w:rPr>
                <w:sz w:val="26"/>
                <w:szCs w:val="26"/>
              </w:rPr>
            </w:pPr>
            <w:r>
              <w:rPr>
                <w:sz w:val="26"/>
                <w:szCs w:val="26"/>
              </w:rPr>
              <w:t>Поставщик</w:t>
            </w: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p>
        </w:tc>
        <w:tc>
          <w:tcPr>
            <w:tcW w:w="4786" w:type="dxa"/>
          </w:tcPr>
          <w:p w:rsidR="000B1E2C" w:rsidRPr="000B1E2C" w:rsidRDefault="000B1E2C" w:rsidP="000B1E2C">
            <w:pPr>
              <w:tabs>
                <w:tab w:val="left" w:pos="520"/>
              </w:tabs>
              <w:spacing w:after="60" w:line="276" w:lineRule="auto"/>
              <w:jc w:val="both"/>
              <w:rPr>
                <w:sz w:val="26"/>
                <w:szCs w:val="26"/>
              </w:rPr>
            </w:pP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p>
        </w:tc>
        <w:tc>
          <w:tcPr>
            <w:tcW w:w="4786" w:type="dxa"/>
          </w:tcPr>
          <w:p w:rsidR="000B1E2C" w:rsidRPr="000B1E2C" w:rsidRDefault="000B1E2C" w:rsidP="000B1E2C">
            <w:pPr>
              <w:tabs>
                <w:tab w:val="left" w:pos="520"/>
              </w:tabs>
              <w:spacing w:after="60" w:line="276" w:lineRule="auto"/>
              <w:jc w:val="both"/>
              <w:rPr>
                <w:sz w:val="26"/>
                <w:szCs w:val="26"/>
              </w:rPr>
            </w:pP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r w:rsidRPr="000B1E2C">
              <w:rPr>
                <w:sz w:val="26"/>
                <w:szCs w:val="26"/>
              </w:rPr>
              <w:t xml:space="preserve">________________ / </w:t>
            </w:r>
            <w:r w:rsidR="00083D14">
              <w:t>С.К. Нищев/</w:t>
            </w:r>
          </w:p>
        </w:tc>
        <w:tc>
          <w:tcPr>
            <w:tcW w:w="4786" w:type="dxa"/>
          </w:tcPr>
          <w:p w:rsidR="000B1E2C" w:rsidRPr="000B1E2C" w:rsidRDefault="000B1E2C" w:rsidP="000B1E2C">
            <w:pPr>
              <w:tabs>
                <w:tab w:val="left" w:pos="520"/>
              </w:tabs>
              <w:spacing w:after="60" w:line="276" w:lineRule="auto"/>
              <w:jc w:val="both"/>
              <w:rPr>
                <w:sz w:val="26"/>
                <w:szCs w:val="26"/>
              </w:rPr>
            </w:pPr>
            <w:r w:rsidRPr="000B1E2C">
              <w:rPr>
                <w:sz w:val="26"/>
                <w:szCs w:val="26"/>
              </w:rPr>
              <w:t>________________ /</w:t>
            </w:r>
            <w:r w:rsidR="00083D14">
              <w:rPr>
                <w:sz w:val="26"/>
                <w:szCs w:val="26"/>
              </w:rPr>
              <w:t>_________ /</w:t>
            </w:r>
            <w:r w:rsidRPr="000B1E2C">
              <w:rPr>
                <w:sz w:val="26"/>
                <w:szCs w:val="26"/>
              </w:rPr>
              <w:t xml:space="preserve"> </w:t>
            </w: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proofErr w:type="spellStart"/>
            <w:r w:rsidRPr="000B1E2C">
              <w:rPr>
                <w:sz w:val="26"/>
                <w:szCs w:val="26"/>
              </w:rPr>
              <w:t>м.п</w:t>
            </w:r>
            <w:proofErr w:type="spellEnd"/>
            <w:r w:rsidRPr="000B1E2C">
              <w:rPr>
                <w:sz w:val="26"/>
                <w:szCs w:val="26"/>
              </w:rPr>
              <w:t>.</w:t>
            </w:r>
          </w:p>
        </w:tc>
        <w:tc>
          <w:tcPr>
            <w:tcW w:w="4786" w:type="dxa"/>
          </w:tcPr>
          <w:p w:rsidR="000B1E2C" w:rsidRPr="000B1E2C" w:rsidRDefault="000B1E2C" w:rsidP="000B1E2C">
            <w:pPr>
              <w:tabs>
                <w:tab w:val="left" w:pos="520"/>
              </w:tabs>
              <w:spacing w:after="60" w:line="276" w:lineRule="auto"/>
              <w:jc w:val="both"/>
              <w:rPr>
                <w:sz w:val="26"/>
                <w:szCs w:val="26"/>
              </w:rPr>
            </w:pPr>
            <w:proofErr w:type="spellStart"/>
            <w:r w:rsidRPr="000B1E2C">
              <w:rPr>
                <w:sz w:val="26"/>
                <w:szCs w:val="26"/>
              </w:rPr>
              <w:t>м.п</w:t>
            </w:r>
            <w:proofErr w:type="spellEnd"/>
            <w:r w:rsidRPr="000B1E2C">
              <w:rPr>
                <w:sz w:val="26"/>
                <w:szCs w:val="26"/>
              </w:rPr>
              <w:t>.</w:t>
            </w:r>
          </w:p>
        </w:tc>
      </w:tr>
    </w:tbl>
    <w:p w:rsidR="000B1E2C" w:rsidRPr="000B1E2C" w:rsidRDefault="000B1E2C" w:rsidP="000B1E2C">
      <w:pPr>
        <w:spacing w:after="160" w:line="259" w:lineRule="auto"/>
        <w:rPr>
          <w:rFonts w:ascii="Calibri Light" w:hAnsi="Calibri Light"/>
          <w:sz w:val="32"/>
          <w:szCs w:val="32"/>
          <w:lang w:eastAsia="en-US"/>
        </w:rPr>
      </w:pPr>
      <w:bookmarkStart w:id="347" w:name="_Toc416028969"/>
      <w:r w:rsidRPr="000B1E2C">
        <w:rPr>
          <w:rFonts w:ascii="Calibri Light" w:hAnsi="Calibri Light"/>
          <w:sz w:val="32"/>
          <w:szCs w:val="32"/>
          <w:lang w:eastAsia="en-US"/>
        </w:rPr>
        <w:br w:type="page"/>
      </w:r>
      <w:bookmarkEnd w:id="347"/>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2A777A">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083D14" w:rsidP="000B1E2C">
            <w:r>
              <w:t xml:space="preserve">     </w:t>
            </w:r>
            <w:r w:rsidR="00635E56"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_____________ /</w:t>
            </w:r>
            <w:r w:rsidR="002A777A">
              <w:t xml:space="preserve"> С.К. Нищев</w:t>
            </w:r>
            <w:r w:rsidRPr="004E300E">
              <w:t xml:space="preserve"> </w:t>
            </w:r>
            <w:r>
              <w:t>/</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083D14" w:rsidP="000B1E2C">
            <w:r>
              <w:t xml:space="preserve">        </w:t>
            </w:r>
            <w:r w:rsidR="00635E56" w:rsidRPr="004E300E">
              <w:t>________________/</w:t>
            </w:r>
            <w:r w:rsidR="00A31BC5">
              <w:t xml:space="preserve">                            </w:t>
            </w:r>
            <w:r w:rsidR="00635E56">
              <w:t xml:space="preserve">/                        </w:t>
            </w:r>
          </w:p>
        </w:tc>
      </w:tr>
    </w:tbl>
    <w:p w:rsidR="0043654D" w:rsidRPr="006C2E51" w:rsidRDefault="0043654D" w:rsidP="0043654D">
      <w:pPr>
        <w:jc w:val="both"/>
        <w:rPr>
          <w:rFonts w:eastAsia="MS Mincho"/>
          <w:sz w:val="26"/>
          <w:szCs w:val="26"/>
          <w:lang w:eastAsia="ja-JP"/>
        </w:rPr>
      </w:pPr>
    </w:p>
    <w:sectPr w:rsidR="0043654D" w:rsidRPr="006C2E51" w:rsidSect="00A3067C">
      <w:headerReference w:type="even" r:id="rId12"/>
      <w:headerReference w:type="default" r:id="rId13"/>
      <w:pgSz w:w="11906" w:h="16838"/>
      <w:pgMar w:top="0" w:right="851" w:bottom="113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3F8" w:rsidRDefault="009343F8">
      <w:r>
        <w:separator/>
      </w:r>
    </w:p>
  </w:endnote>
  <w:endnote w:type="continuationSeparator" w:id="0">
    <w:p w:rsidR="009343F8" w:rsidRDefault="00934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F8" w:rsidRDefault="009343F8"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343F8" w:rsidRDefault="009343F8"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F8" w:rsidRPr="008A1893" w:rsidRDefault="009343F8"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9343F8" w:rsidRPr="00FE0604" w:rsidRDefault="009343F8"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F8" w:rsidRPr="003F6B57" w:rsidRDefault="009343F8"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3F8" w:rsidRDefault="009343F8">
      <w:r>
        <w:separator/>
      </w:r>
    </w:p>
  </w:footnote>
  <w:footnote w:type="continuationSeparator" w:id="0">
    <w:p w:rsidR="009343F8" w:rsidRDefault="00934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F8" w:rsidRPr="00BD3C17" w:rsidRDefault="009343F8"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F8" w:rsidRDefault="009343F8"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9343F8" w:rsidRDefault="009343F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F8" w:rsidRDefault="009343F8"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874567"/>
    <w:multiLevelType w:val="multilevel"/>
    <w:tmpl w:val="0CD4607C"/>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5"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7"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2"/>
  </w:num>
  <w:num w:numId="10">
    <w:abstractNumId w:val="13"/>
  </w:num>
  <w:num w:numId="11">
    <w:abstractNumId w:val="14"/>
  </w:num>
  <w:num w:numId="12">
    <w:abstractNumId w:val="18"/>
  </w:num>
  <w:num w:numId="13">
    <w:abstractNumId w:val="17"/>
  </w:num>
  <w:num w:numId="14">
    <w:abstractNumId w:val="23"/>
  </w:num>
  <w:num w:numId="15">
    <w:abstractNumId w:val="24"/>
  </w:num>
  <w:num w:numId="16">
    <w:abstractNumId w:val="16"/>
  </w:num>
  <w:num w:numId="17">
    <w:abstractNumId w:val="10"/>
  </w:num>
  <w:num w:numId="18">
    <w:abstractNumId w:val="20"/>
  </w:num>
  <w:num w:numId="19">
    <w:abstractNumId w:val="21"/>
  </w:num>
  <w:num w:numId="20">
    <w:abstractNumId w:val="27"/>
  </w:num>
  <w:num w:numId="21">
    <w:abstractNumId w:val="12"/>
  </w:num>
  <w:num w:numId="22">
    <w:abstractNumId w:val="9"/>
  </w:num>
  <w:num w:numId="23">
    <w:abstractNumId w:val="19"/>
  </w:num>
  <w:num w:numId="24">
    <w:abstractNumId w:val="8"/>
  </w:num>
  <w:num w:numId="25">
    <w:abstractNumId w:val="15"/>
  </w:num>
  <w:num w:numId="26">
    <w:abstractNumId w:val="26"/>
  </w:num>
  <w:num w:numId="27">
    <w:abstractNumId w:val="11"/>
  </w:num>
  <w:num w:numId="28">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55BF8"/>
    <w:rsid w:val="00072006"/>
    <w:rsid w:val="00083D14"/>
    <w:rsid w:val="000857D5"/>
    <w:rsid w:val="000A0568"/>
    <w:rsid w:val="000A3BC8"/>
    <w:rsid w:val="000B1E2C"/>
    <w:rsid w:val="000B330E"/>
    <w:rsid w:val="000C1178"/>
    <w:rsid w:val="000C2A46"/>
    <w:rsid w:val="000C38F2"/>
    <w:rsid w:val="000C6318"/>
    <w:rsid w:val="000D0D52"/>
    <w:rsid w:val="000D214E"/>
    <w:rsid w:val="000F55A5"/>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A6C35"/>
    <w:rsid w:val="001C0683"/>
    <w:rsid w:val="001C15A2"/>
    <w:rsid w:val="001D40CE"/>
    <w:rsid w:val="001D4114"/>
    <w:rsid w:val="001D4533"/>
    <w:rsid w:val="001D6F3C"/>
    <w:rsid w:val="001E1717"/>
    <w:rsid w:val="001E224F"/>
    <w:rsid w:val="001E38B8"/>
    <w:rsid w:val="00201158"/>
    <w:rsid w:val="00203DC5"/>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A777A"/>
    <w:rsid w:val="002C5C1B"/>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4996"/>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95D66"/>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2554"/>
    <w:rsid w:val="00713ECE"/>
    <w:rsid w:val="00732286"/>
    <w:rsid w:val="0073394C"/>
    <w:rsid w:val="00737B88"/>
    <w:rsid w:val="007415A7"/>
    <w:rsid w:val="00741695"/>
    <w:rsid w:val="007431E2"/>
    <w:rsid w:val="00754030"/>
    <w:rsid w:val="0075426D"/>
    <w:rsid w:val="00763958"/>
    <w:rsid w:val="00772039"/>
    <w:rsid w:val="00777026"/>
    <w:rsid w:val="00785048"/>
    <w:rsid w:val="007A6410"/>
    <w:rsid w:val="007A7409"/>
    <w:rsid w:val="007B2DC0"/>
    <w:rsid w:val="007B5FBC"/>
    <w:rsid w:val="007B7EDD"/>
    <w:rsid w:val="007C07EB"/>
    <w:rsid w:val="007C388A"/>
    <w:rsid w:val="007D1CA8"/>
    <w:rsid w:val="007D549F"/>
    <w:rsid w:val="007E2328"/>
    <w:rsid w:val="007E352E"/>
    <w:rsid w:val="007F1C6D"/>
    <w:rsid w:val="007F438D"/>
    <w:rsid w:val="0080172E"/>
    <w:rsid w:val="0080795F"/>
    <w:rsid w:val="008218CC"/>
    <w:rsid w:val="00822C0A"/>
    <w:rsid w:val="00823B4A"/>
    <w:rsid w:val="00824601"/>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47EC"/>
    <w:rsid w:val="008F650E"/>
    <w:rsid w:val="008F659A"/>
    <w:rsid w:val="00907AF8"/>
    <w:rsid w:val="00920F98"/>
    <w:rsid w:val="009219EB"/>
    <w:rsid w:val="009343F8"/>
    <w:rsid w:val="0093521F"/>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067C"/>
    <w:rsid w:val="00A31B42"/>
    <w:rsid w:val="00A31BC5"/>
    <w:rsid w:val="00A56DC0"/>
    <w:rsid w:val="00A670B2"/>
    <w:rsid w:val="00A84854"/>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3116"/>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32C7"/>
    <w:rsid w:val="00C256B0"/>
    <w:rsid w:val="00C4082C"/>
    <w:rsid w:val="00C44D31"/>
    <w:rsid w:val="00C45BC6"/>
    <w:rsid w:val="00C46BD8"/>
    <w:rsid w:val="00C477D5"/>
    <w:rsid w:val="00C571D6"/>
    <w:rsid w:val="00C61950"/>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608C8"/>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5010B"/>
    <w:rsid w:val="00E6156B"/>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63444"/>
    <w:rsid w:val="00F75668"/>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A7CAB16"/>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3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
    <w:name w:val="toc 2"/>
    <w:basedOn w:val="a2"/>
    <w:next w:val="a2"/>
    <w:autoRedefine/>
    <w:uiPriority w:val="39"/>
    <w:unhideWhenUsed/>
    <w:rsid w:val="0075403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FC87A59F55452C8A8543C876F33076"/>
        <w:category>
          <w:name w:val="Общие"/>
          <w:gallery w:val="placeholder"/>
        </w:category>
        <w:types>
          <w:type w:val="bbPlcHdr"/>
        </w:types>
        <w:behaviors>
          <w:behavior w:val="content"/>
        </w:behaviors>
        <w:guid w:val="{37B81522-49C3-46A4-859A-E8E3A47BE099}"/>
      </w:docPartPr>
      <w:docPartBody>
        <w:p w:rsidR="00AF6D3C" w:rsidRDefault="004E5C63" w:rsidP="004E5C63">
          <w:pPr>
            <w:pStyle w:val="8BFC87A59F55452C8A8543C876F33076"/>
          </w:pPr>
          <w:r>
            <w:rPr>
              <w:rFonts w:asciiTheme="majorHAnsi" w:eastAsiaTheme="majorEastAsia" w:hAnsiTheme="majorHAnsi" w:cstheme="majorBidi"/>
              <w:color w:val="4472C4"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80B"/>
    <w:rsid w:val="004303FC"/>
    <w:rsid w:val="004E5C63"/>
    <w:rsid w:val="007B080B"/>
    <w:rsid w:val="009205B9"/>
    <w:rsid w:val="0096277D"/>
    <w:rsid w:val="00AF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849EC0330D748A899CA401373F05368">
    <w:name w:val="9849EC0330D748A899CA401373F05368"/>
    <w:rsid w:val="007B080B"/>
  </w:style>
  <w:style w:type="paragraph" w:customStyle="1" w:styleId="4F2438A4364743338DA9DE27FB7A7318">
    <w:name w:val="4F2438A4364743338DA9DE27FB7A7318"/>
    <w:rsid w:val="007B080B"/>
  </w:style>
  <w:style w:type="paragraph" w:customStyle="1" w:styleId="C1E5B6A1A4E24198AA21137E2724CD22">
    <w:name w:val="C1E5B6A1A4E24198AA21137E2724CD22"/>
    <w:rsid w:val="004E5C63"/>
  </w:style>
  <w:style w:type="paragraph" w:customStyle="1" w:styleId="8BFC87A59F55452C8A8543C876F33076">
    <w:name w:val="8BFC87A59F55452C8A8543C876F33076"/>
    <w:rsid w:val="004E5C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51070-D8A5-4950-B855-EF3C44FCD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7837</Words>
  <Characters>54043</Characters>
  <Application>Microsoft Office Word</Application>
  <DocSecurity>0</DocSecurity>
  <Lines>450</Lines>
  <Paragraphs>123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61757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3</cp:revision>
  <cp:lastPrinted>2020-05-27T17:18:00Z</cp:lastPrinted>
  <dcterms:created xsi:type="dcterms:W3CDTF">2021-03-31T05:52:00Z</dcterms:created>
  <dcterms:modified xsi:type="dcterms:W3CDTF">2021-03-31T10:21:00Z</dcterms:modified>
</cp:coreProperties>
</file>